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B7E0" w14:textId="546C3520" w:rsidR="00D0773C" w:rsidRDefault="00655FC9" w:rsidP="00D0773C">
      <w:pPr>
        <w:pStyle w:val="Title"/>
      </w:pPr>
      <w:r>
        <w:t xml:space="preserve"> </w:t>
      </w:r>
      <w:r w:rsidR="00D0773C"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78847C0F" w:rsidR="00D0773C" w:rsidRPr="004D43F0" w:rsidRDefault="00543F13" w:rsidP="004214CC">
      <w:pPr>
        <w:pStyle w:val="Title"/>
        <w:spacing w:before="600" w:after="120"/>
        <w:rPr>
          <w:sz w:val="32"/>
        </w:rPr>
      </w:pPr>
      <w:r>
        <w:rPr>
          <w:sz w:val="32"/>
        </w:rPr>
        <w:t>202</w:t>
      </w:r>
      <w:r w:rsidR="003C55B5">
        <w:rPr>
          <w:sz w:val="32"/>
        </w:rPr>
        <w:t>4</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02836548" w:rsidR="00D0773C" w:rsidRPr="00C3383D" w:rsidRDefault="00D0773C" w:rsidP="00C3383D">
      <w:pPr>
        <w:pStyle w:val="Subtitle"/>
        <w:sectPr w:rsidR="00D0773C" w:rsidRPr="00C3383D" w:rsidSect="00735938">
          <w:footerReference w:type="default" r:id="rId12"/>
          <w:pgSz w:w="12240" w:h="15840"/>
          <w:pgMar w:top="1440" w:right="1800" w:bottom="1440" w:left="1800" w:header="720" w:footer="720" w:gutter="0"/>
          <w:cols w:space="720"/>
          <w:docGrid w:linePitch="360"/>
        </w:sectPr>
      </w:pPr>
      <w:r>
        <w:br/>
      </w:r>
    </w:p>
    <w:p w14:paraId="41D71806" w14:textId="77777777" w:rsidR="00514F5E" w:rsidRDefault="00514F5E" w:rsidP="005331D1">
      <w:pPr>
        <w:pStyle w:val="Heading2"/>
        <w:widowControl w:val="0"/>
        <w:spacing w:before="0" w:after="0"/>
      </w:pPr>
      <w:r>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35F143CF"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 xml:space="preserve">xceed </w:t>
      </w:r>
      <w:r w:rsidRPr="009A3938">
        <w:rPr>
          <w:u w:val="single"/>
        </w:rPr>
        <w:t>the lesser</w:t>
      </w:r>
      <w:r w:rsidRPr="00975831">
        <w:t xml:space="preserve"> of an amount equal to $500 per pupil enrolled</w:t>
      </w:r>
      <w:r w:rsidR="004A0C64">
        <w:t>,</w:t>
      </w:r>
      <w:r w:rsidRPr="00975831">
        <w:t xml:space="preserve"> or to be enrolled</w:t>
      </w:r>
      <w:r w:rsidR="003455C6">
        <w:t xml:space="preserve"> during the upcoming school year</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589B9AA5" w:rsidR="00975831" w:rsidRDefault="00975831" w:rsidP="005331D1">
      <w:pPr>
        <w:widowControl w:val="0"/>
        <w:spacing w:after="0" w:line="240" w:lineRule="auto"/>
      </w:pPr>
      <w:r>
        <w:t xml:space="preserve">      </w:t>
      </w:r>
      <w:r w:rsidR="007A7650">
        <w:t>(a) </w:t>
      </w:r>
      <w:r w:rsidR="007A7650" w:rsidRPr="007A7650">
        <w:t>“</w:t>
      </w:r>
      <w:r>
        <w:t xml:space="preserve">In preparing a charter school to commence its first year of </w:t>
      </w:r>
      <w:proofErr w:type="gramStart"/>
      <w:r>
        <w:t>operation;</w:t>
      </w:r>
      <w:proofErr w:type="gramEnd"/>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790E52E0" w:rsidR="00BC5FCC" w:rsidRDefault="00D84094" w:rsidP="00D84094">
      <w:pPr>
        <w:widowControl w:val="0"/>
        <w:spacing w:after="0" w:line="240" w:lineRule="auto"/>
      </w:pPr>
      <w:r>
        <w:t xml:space="preserve">Repayment shall be made pursuant to </w:t>
      </w:r>
      <w:hyperlink r:id="rId13" w:anchor="NAC388ASec675" w:history="1">
        <w:r w:rsidR="00BC5FCC" w:rsidRPr="008432A9">
          <w:rPr>
            <w:rStyle w:val="Hyperlink"/>
          </w:rPr>
          <w:t>NAC 388A.675</w:t>
        </w:r>
      </w:hyperlink>
      <w:r w:rsidR="00BC5FCC">
        <w:t xml:space="preserve"> including that </w:t>
      </w:r>
      <w:r>
        <w:t xml:space="preserve">the Department </w:t>
      </w:r>
      <w:r w:rsidR="003865D6">
        <w:t xml:space="preserve">of Education </w:t>
      </w:r>
      <w:r>
        <w:t xml:space="preserve">shall deduct from the apportionments made to the charter school pursuant to </w:t>
      </w:r>
      <w:hyperlink r:id="rId14" w:anchor="NRS387Sec124" w:history="1">
        <w:r w:rsidRPr="00C921B9">
          <w:rPr>
            <w:rStyle w:val="Hyperlink"/>
          </w:rPr>
          <w:t>NRS 387.124</w:t>
        </w:r>
      </w:hyperlink>
      <w:r>
        <w:t xml:space="preserve">,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53F3E0F2"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w:t>
      </w:r>
      <w:proofErr w:type="gramStart"/>
      <w:r>
        <w:t>market</w:t>
      </w:r>
      <w:proofErr w:type="gramEnd"/>
      <w:r>
        <w:t xml:space="preserve">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hyperlink r:id="rId15" w:anchor="NAC388ASec675" w:history="1">
        <w:r w:rsidRPr="00284746">
          <w:rPr>
            <w:rStyle w:val="Hyperlink"/>
          </w:rPr>
          <w:t>NAC 388A.675</w:t>
        </w:r>
      </w:hyperlink>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4BB6E597"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w:t>
      </w:r>
      <w:hyperlink r:id="rId16" w:anchor="NAC388ASec665" w:history="1">
        <w:r w:rsidR="008A2894" w:rsidRPr="00D903D7">
          <w:rPr>
            <w:rStyle w:val="Hyperlink"/>
          </w:rPr>
          <w:t>NAC 388A.665</w:t>
        </w:r>
      </w:hyperlink>
      <w:r w:rsidR="008A2894">
        <w:t>)</w:t>
      </w:r>
      <w:r w:rsidR="00975831" w:rsidRPr="00975831">
        <w:t xml:space="preserve">. The State Public Charter School Authority may, upon request of the governing body of a charter school and for </w:t>
      </w:r>
      <w:proofErr w:type="gramStart"/>
      <w:r w:rsidR="00975831" w:rsidRPr="00975831">
        <w:t>good</w:t>
      </w:r>
      <w:proofErr w:type="gramEnd"/>
      <w:r w:rsidR="00975831" w:rsidRPr="00975831">
        <w:t xml:space="preserve"> cause shown, accept an application for a loan from the Account at any time</w:t>
      </w:r>
      <w:r w:rsidR="004A0C64">
        <w:t>.</w:t>
      </w:r>
    </w:p>
    <w:p w14:paraId="188A4ED8" w14:textId="7CC6CE15" w:rsidR="000A4EAF" w:rsidRDefault="001945A4" w:rsidP="00975831">
      <w:pPr>
        <w:rPr>
          <w:b/>
        </w:rPr>
      </w:pPr>
      <w:r w:rsidRPr="001945A4">
        <w:t>SPCSA staff note that no funds will be released until after SPCSA conducts an enrollment audit and verifies the enrollment supports the requested loan amount. SPCSA staff will work with the school to schedule an enrollment audit at an appropriate time.</w:t>
      </w:r>
    </w:p>
    <w:p w14:paraId="32E2D3DF" w14:textId="2DDC4DA0" w:rsidR="000A4EAF" w:rsidRDefault="000A4EAF" w:rsidP="002A0484">
      <w:pPr>
        <w:widowControl w:val="0"/>
        <w:spacing w:after="0" w:line="240" w:lineRule="auto"/>
        <w:jc w:val="center"/>
        <w:rPr>
          <w:b/>
          <w:sz w:val="28"/>
        </w:rPr>
      </w:pPr>
      <w:r w:rsidRPr="000A4EAF">
        <w:rPr>
          <w:b/>
          <w:sz w:val="28"/>
        </w:rPr>
        <w:t>Tentative Funding Planning Calendar</w:t>
      </w:r>
    </w:p>
    <w:p w14:paraId="779AAE9D" w14:textId="510F66E7" w:rsidR="002A0484" w:rsidRDefault="002A0484" w:rsidP="002A0484">
      <w:pPr>
        <w:widowControl w:val="0"/>
        <w:spacing w:after="0" w:line="240" w:lineRule="auto"/>
        <w:jc w:val="center"/>
        <w:rPr>
          <w:b/>
          <w:sz w:val="28"/>
        </w:rPr>
      </w:pPr>
      <w:r>
        <w:rPr>
          <w:b/>
          <w:sz w:val="28"/>
        </w:rPr>
        <w:t>Revolving Loan Application</w:t>
      </w:r>
    </w:p>
    <w:p w14:paraId="56EB7AE4" w14:textId="77777777" w:rsidR="002A0484" w:rsidRPr="000A4EAF" w:rsidRDefault="002A0484" w:rsidP="002A0484">
      <w:pPr>
        <w:widowControl w:val="0"/>
        <w:spacing w:after="0" w:line="240" w:lineRule="auto"/>
        <w:jc w:val="center"/>
        <w:rPr>
          <w:b/>
          <w:sz w:val="28"/>
        </w:rPr>
      </w:pP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8700B7">
        <w:tc>
          <w:tcPr>
            <w:tcW w:w="355" w:type="dxa"/>
            <w:tcBorders>
              <w:bottom w:val="single" w:sz="4" w:space="0" w:color="auto"/>
            </w:tcBorders>
          </w:tcPr>
          <w:p w14:paraId="35416B37" w14:textId="77777777" w:rsidR="00F21C8D" w:rsidRDefault="00F21C8D" w:rsidP="00975831"/>
        </w:tc>
        <w:tc>
          <w:tcPr>
            <w:tcW w:w="5878" w:type="dxa"/>
            <w:tcBorders>
              <w:bottom w:val="single" w:sz="4" w:space="0" w:color="auto"/>
            </w:tcBorders>
          </w:tcPr>
          <w:p w14:paraId="29BADD32" w14:textId="77777777" w:rsidR="00F21C8D" w:rsidRDefault="00F21C8D" w:rsidP="00975831"/>
        </w:tc>
        <w:tc>
          <w:tcPr>
            <w:tcW w:w="3117" w:type="dxa"/>
            <w:tcBorders>
              <w:bottom w:val="single" w:sz="4" w:space="0" w:color="auto"/>
            </w:tcBorders>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8700B7">
        <w:tc>
          <w:tcPr>
            <w:tcW w:w="355" w:type="dxa"/>
            <w:shd w:val="clear" w:color="auto" w:fill="99FF99"/>
          </w:tcPr>
          <w:p w14:paraId="16CAF85C" w14:textId="77777777" w:rsidR="00F21C8D" w:rsidRDefault="00F21C8D" w:rsidP="00975831"/>
        </w:tc>
        <w:tc>
          <w:tcPr>
            <w:tcW w:w="5878" w:type="dxa"/>
            <w:shd w:val="clear" w:color="auto" w:fill="99FF99"/>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shd w:val="clear" w:color="auto" w:fill="99FF99"/>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489F8CC" w:rsidR="00750B3E" w:rsidRPr="002A0484" w:rsidRDefault="00750B3E" w:rsidP="00750B3E">
            <w:pPr>
              <w:rPr>
                <w:b/>
                <w:bCs/>
              </w:rPr>
            </w:pPr>
            <w:r w:rsidRPr="002A0484">
              <w:rPr>
                <w:b/>
                <w:bCs/>
              </w:rPr>
              <w:t xml:space="preserve">Spring Cycle </w:t>
            </w:r>
            <w:r w:rsidR="002A0484" w:rsidRPr="002A0484">
              <w:rPr>
                <w:b/>
                <w:bCs/>
              </w:rPr>
              <w:t xml:space="preserve">Revolving Loan Applications </w:t>
            </w:r>
            <w:r w:rsidRPr="002A0484">
              <w:rPr>
                <w:b/>
                <w:bCs/>
              </w:rPr>
              <w:t>accepted</w:t>
            </w:r>
          </w:p>
        </w:tc>
        <w:tc>
          <w:tcPr>
            <w:tcW w:w="3117" w:type="dxa"/>
          </w:tcPr>
          <w:p w14:paraId="6F91EEAE" w14:textId="4D4ABB94" w:rsidR="00750B3E" w:rsidRPr="002A0484" w:rsidRDefault="00750B3E" w:rsidP="00750B3E">
            <w:pPr>
              <w:rPr>
                <w:b/>
                <w:bCs/>
              </w:rPr>
            </w:pPr>
            <w:r w:rsidRPr="002A0484">
              <w:rPr>
                <w:b/>
                <w:bCs/>
              </w:rP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51F284FC" w:rsidR="006230E2" w:rsidRDefault="002A0484" w:rsidP="00BE3073">
            <w:r>
              <w:t xml:space="preserve">     Application </w:t>
            </w:r>
            <w:proofErr w:type="gramStart"/>
            <w:r>
              <w:t>submittal</w:t>
            </w:r>
            <w:proofErr w:type="gramEnd"/>
            <w:r>
              <w:t xml:space="preserve"> s</w:t>
            </w:r>
            <w:r w:rsidR="00C546F8">
              <w:t>tart date</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60D66DB" w:rsidR="00BE3073" w:rsidRDefault="002A0484" w:rsidP="00BE3073">
            <w:r>
              <w:t xml:space="preserve">     </w:t>
            </w:r>
            <w:r w:rsidR="00BE3073">
              <w:t>Application</w:t>
            </w:r>
            <w:r w:rsidRPr="006230E2">
              <w:t xml:space="preserve"> </w:t>
            </w:r>
            <w:r>
              <w:t>submittal end date (</w:t>
            </w:r>
            <w:r w:rsidR="00C546F8">
              <w:t>deadline</w:t>
            </w:r>
            <w:r w:rsidR="00BE3073">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109B54DF" w:rsidR="00BE3073" w:rsidRDefault="00BE3073" w:rsidP="00BE3073">
            <w:r>
              <w:t>April</w:t>
            </w:r>
            <w:r w:rsidR="003E577C">
              <w:t>/May</w:t>
            </w:r>
            <w:r>
              <w:t xml:space="preserve"> </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4AA28108" w:rsidR="00BE3073" w:rsidRDefault="00BE3073" w:rsidP="00BE3073">
            <w:r>
              <w:t>Funds released (if approved</w:t>
            </w:r>
            <w:r w:rsidR="00D61EE7">
              <w:t xml:space="preserve"> and pending enrollment audit</w:t>
            </w:r>
            <w:r>
              <w:t>)</w:t>
            </w:r>
          </w:p>
        </w:tc>
        <w:tc>
          <w:tcPr>
            <w:tcW w:w="3117" w:type="dxa"/>
          </w:tcPr>
          <w:p w14:paraId="6DAE0A9D" w14:textId="5F2CAF24" w:rsidR="00BE3073" w:rsidRDefault="00142974" w:rsidP="00BE3073">
            <w:r>
              <w:t>as early as June</w:t>
            </w:r>
          </w:p>
        </w:tc>
      </w:tr>
      <w:tr w:rsidR="00BE3073" w14:paraId="54D172CE" w14:textId="77777777" w:rsidTr="008700B7">
        <w:tc>
          <w:tcPr>
            <w:tcW w:w="355" w:type="dxa"/>
            <w:tcBorders>
              <w:bottom w:val="single" w:sz="4" w:space="0" w:color="auto"/>
            </w:tcBorders>
          </w:tcPr>
          <w:p w14:paraId="1F871249" w14:textId="77777777" w:rsidR="00BE3073" w:rsidRDefault="00BE3073" w:rsidP="00BE3073"/>
        </w:tc>
        <w:tc>
          <w:tcPr>
            <w:tcW w:w="5878" w:type="dxa"/>
            <w:tcBorders>
              <w:bottom w:val="single" w:sz="4" w:space="0" w:color="auto"/>
            </w:tcBorders>
          </w:tcPr>
          <w:p w14:paraId="1BD54C58" w14:textId="77777777" w:rsidR="00BE3073" w:rsidRDefault="00BE3073" w:rsidP="00BE3073"/>
        </w:tc>
        <w:tc>
          <w:tcPr>
            <w:tcW w:w="3117" w:type="dxa"/>
            <w:tcBorders>
              <w:bottom w:val="single" w:sz="4" w:space="0" w:color="auto"/>
            </w:tcBorders>
          </w:tcPr>
          <w:p w14:paraId="60DE8CEE" w14:textId="77777777" w:rsidR="00BE3073" w:rsidRDefault="00BE3073" w:rsidP="00BE3073"/>
        </w:tc>
      </w:tr>
      <w:tr w:rsidR="00BE3073" w14:paraId="6CE87F30" w14:textId="77777777" w:rsidTr="008700B7">
        <w:tc>
          <w:tcPr>
            <w:tcW w:w="355" w:type="dxa"/>
            <w:shd w:val="clear" w:color="auto" w:fill="FFCC66"/>
          </w:tcPr>
          <w:p w14:paraId="062B95A9" w14:textId="77777777" w:rsidR="00BE3073" w:rsidRDefault="00BE3073" w:rsidP="00BE3073"/>
        </w:tc>
        <w:tc>
          <w:tcPr>
            <w:tcW w:w="5878" w:type="dxa"/>
            <w:shd w:val="clear" w:color="auto" w:fill="FFCC66"/>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shd w:val="clear" w:color="auto" w:fill="FFCC66"/>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2A0484" w14:paraId="7617BE72" w14:textId="77777777" w:rsidTr="00F21C8D">
        <w:tc>
          <w:tcPr>
            <w:tcW w:w="355" w:type="dxa"/>
          </w:tcPr>
          <w:p w14:paraId="4A305797" w14:textId="77777777" w:rsidR="002A0484" w:rsidRDefault="002A0484" w:rsidP="002A0484"/>
        </w:tc>
        <w:tc>
          <w:tcPr>
            <w:tcW w:w="5878" w:type="dxa"/>
          </w:tcPr>
          <w:p w14:paraId="3B9D1BFD" w14:textId="4DA56D41" w:rsidR="002A0484" w:rsidRPr="002A0484" w:rsidRDefault="002A0484" w:rsidP="002A0484">
            <w:pPr>
              <w:rPr>
                <w:b/>
                <w:bCs/>
              </w:rPr>
            </w:pPr>
            <w:r w:rsidRPr="002A0484">
              <w:rPr>
                <w:b/>
                <w:bCs/>
              </w:rPr>
              <w:t>Fall Cycle Revolving Loan Applications accepted</w:t>
            </w:r>
          </w:p>
        </w:tc>
        <w:tc>
          <w:tcPr>
            <w:tcW w:w="3117" w:type="dxa"/>
          </w:tcPr>
          <w:p w14:paraId="1547947A" w14:textId="05DC6053" w:rsidR="002A0484" w:rsidRPr="002A0484" w:rsidRDefault="002A0484" w:rsidP="002A0484">
            <w:pPr>
              <w:rPr>
                <w:b/>
                <w:bCs/>
              </w:rPr>
            </w:pPr>
            <w:r w:rsidRPr="002A0484">
              <w:rPr>
                <w:b/>
                <w:bCs/>
              </w:rPr>
              <w:t>Jul 1 — Oct 15</w:t>
            </w:r>
          </w:p>
        </w:tc>
      </w:tr>
      <w:tr w:rsidR="002A0484" w14:paraId="2297E966" w14:textId="77777777" w:rsidTr="00F21C8D">
        <w:tc>
          <w:tcPr>
            <w:tcW w:w="355" w:type="dxa"/>
          </w:tcPr>
          <w:p w14:paraId="7D325222" w14:textId="77777777" w:rsidR="002A0484" w:rsidRDefault="002A0484" w:rsidP="002A0484"/>
        </w:tc>
        <w:tc>
          <w:tcPr>
            <w:tcW w:w="5878" w:type="dxa"/>
          </w:tcPr>
          <w:p w14:paraId="0E85D299" w14:textId="60A69AB4" w:rsidR="002A0484" w:rsidRDefault="002A0484" w:rsidP="002A0484">
            <w:r>
              <w:t xml:space="preserve">     Application submittal</w:t>
            </w:r>
            <w:r w:rsidR="004F401B">
              <w:t>s</w:t>
            </w:r>
            <w:r>
              <w:t xml:space="preserve"> start date</w:t>
            </w:r>
          </w:p>
        </w:tc>
        <w:tc>
          <w:tcPr>
            <w:tcW w:w="3117" w:type="dxa"/>
          </w:tcPr>
          <w:p w14:paraId="3EECEEF4" w14:textId="3FB6DCE6" w:rsidR="002A0484" w:rsidRDefault="002A0484" w:rsidP="002A0484">
            <w:r>
              <w:t>July 1</w:t>
            </w:r>
          </w:p>
        </w:tc>
      </w:tr>
      <w:tr w:rsidR="002A0484" w14:paraId="58836714" w14:textId="77777777" w:rsidTr="00F21C8D">
        <w:tc>
          <w:tcPr>
            <w:tcW w:w="355" w:type="dxa"/>
          </w:tcPr>
          <w:p w14:paraId="2A22F10B" w14:textId="77777777" w:rsidR="002A0484" w:rsidRDefault="002A0484" w:rsidP="002A0484"/>
        </w:tc>
        <w:tc>
          <w:tcPr>
            <w:tcW w:w="5878" w:type="dxa"/>
          </w:tcPr>
          <w:p w14:paraId="198601C0" w14:textId="2CC8E789" w:rsidR="002A0484" w:rsidRDefault="002A0484" w:rsidP="002A0484">
            <w:r>
              <w:t xml:space="preserve">     Application</w:t>
            </w:r>
            <w:r w:rsidRPr="006230E2">
              <w:t xml:space="preserve"> </w:t>
            </w:r>
            <w:r>
              <w:t>submittal</w:t>
            </w:r>
            <w:r w:rsidR="004F401B">
              <w:t>s</w:t>
            </w:r>
            <w:r>
              <w:t xml:space="preserve"> end date (deadline)</w:t>
            </w:r>
          </w:p>
        </w:tc>
        <w:tc>
          <w:tcPr>
            <w:tcW w:w="3117" w:type="dxa"/>
          </w:tcPr>
          <w:p w14:paraId="44FDD28E" w14:textId="36CF8F41" w:rsidR="002A0484" w:rsidRDefault="002A0484" w:rsidP="002A0484">
            <w:r>
              <w:t>October 15</w:t>
            </w:r>
          </w:p>
        </w:tc>
      </w:tr>
      <w:tr w:rsidR="002A0484" w14:paraId="2F85A836" w14:textId="77777777" w:rsidTr="00F21C8D">
        <w:tc>
          <w:tcPr>
            <w:tcW w:w="355" w:type="dxa"/>
          </w:tcPr>
          <w:p w14:paraId="706D506C" w14:textId="77777777" w:rsidR="002A0484" w:rsidRDefault="002A0484" w:rsidP="002A0484"/>
        </w:tc>
        <w:tc>
          <w:tcPr>
            <w:tcW w:w="5878" w:type="dxa"/>
          </w:tcPr>
          <w:p w14:paraId="2CB33998" w14:textId="40859FDF" w:rsidR="002A0484" w:rsidRDefault="002A0484" w:rsidP="002A0484">
            <w:r>
              <w:t>Application presented to SPCSA board</w:t>
            </w:r>
          </w:p>
        </w:tc>
        <w:tc>
          <w:tcPr>
            <w:tcW w:w="3117" w:type="dxa"/>
          </w:tcPr>
          <w:p w14:paraId="72B54785" w14:textId="579A8850" w:rsidR="002A0484" w:rsidRDefault="002A0484" w:rsidP="002A0484">
            <w:r>
              <w:t>December</w:t>
            </w:r>
            <w:r w:rsidR="003E577C">
              <w:t>/January</w:t>
            </w:r>
          </w:p>
        </w:tc>
      </w:tr>
      <w:tr w:rsidR="002A0484" w14:paraId="46B26407" w14:textId="77777777" w:rsidTr="00F21C8D">
        <w:tc>
          <w:tcPr>
            <w:tcW w:w="355" w:type="dxa"/>
          </w:tcPr>
          <w:p w14:paraId="719E3310" w14:textId="77777777" w:rsidR="002A0484" w:rsidRDefault="002A0484" w:rsidP="002A0484"/>
        </w:tc>
        <w:tc>
          <w:tcPr>
            <w:tcW w:w="5878" w:type="dxa"/>
          </w:tcPr>
          <w:p w14:paraId="5D19D230" w14:textId="58826AE4" w:rsidR="002A0484" w:rsidRDefault="002A0484" w:rsidP="002A0484">
            <w:r>
              <w:t>Funding request before IFC (if approved by SPCSA board)</w:t>
            </w:r>
          </w:p>
        </w:tc>
        <w:tc>
          <w:tcPr>
            <w:tcW w:w="3117" w:type="dxa"/>
          </w:tcPr>
          <w:p w14:paraId="42A17280" w14:textId="77BEF191" w:rsidR="002A0484" w:rsidRDefault="004F401B" w:rsidP="002A0484">
            <w:r>
              <w:t>N</w:t>
            </w:r>
            <w:r w:rsidR="002A0484">
              <w:t xml:space="preserve">ext scheduled meeting of the IFC after SPCSA Board approval </w:t>
            </w:r>
          </w:p>
        </w:tc>
      </w:tr>
      <w:tr w:rsidR="002A0484" w14:paraId="6F8E7849" w14:textId="77777777" w:rsidTr="00583107">
        <w:tc>
          <w:tcPr>
            <w:tcW w:w="355" w:type="dxa"/>
          </w:tcPr>
          <w:p w14:paraId="7767790A" w14:textId="77777777" w:rsidR="002A0484" w:rsidRDefault="002A0484" w:rsidP="002A0484"/>
        </w:tc>
        <w:tc>
          <w:tcPr>
            <w:tcW w:w="5878" w:type="dxa"/>
          </w:tcPr>
          <w:p w14:paraId="579B609A" w14:textId="76143BD4" w:rsidR="002A0484" w:rsidRDefault="002A0484" w:rsidP="002A0484">
            <w:r>
              <w:t>Funds released (if approved</w:t>
            </w:r>
            <w:r w:rsidR="00D61EE7">
              <w:t xml:space="preserve"> and pending enrollment audit</w:t>
            </w:r>
            <w:r>
              <w:t>)</w:t>
            </w:r>
          </w:p>
        </w:tc>
        <w:tc>
          <w:tcPr>
            <w:tcW w:w="3117" w:type="dxa"/>
          </w:tcPr>
          <w:p w14:paraId="7ED5EA67" w14:textId="73463D9C" w:rsidR="002A0484" w:rsidRDefault="004F401B" w:rsidP="002A0484">
            <w:r>
              <w:t>A</w:t>
            </w:r>
            <w:r w:rsidR="002A0484">
              <w:t>s early as February</w:t>
            </w:r>
          </w:p>
        </w:tc>
      </w:tr>
      <w:tr w:rsidR="002A0484" w14:paraId="06458F4B" w14:textId="77777777" w:rsidTr="00583107">
        <w:tc>
          <w:tcPr>
            <w:tcW w:w="355" w:type="dxa"/>
          </w:tcPr>
          <w:p w14:paraId="5F09A939" w14:textId="77777777" w:rsidR="002A0484" w:rsidRDefault="002A0484" w:rsidP="002A0484"/>
        </w:tc>
        <w:tc>
          <w:tcPr>
            <w:tcW w:w="5878" w:type="dxa"/>
          </w:tcPr>
          <w:p w14:paraId="10ADDE74" w14:textId="15FDA0A5" w:rsidR="002A0484" w:rsidRDefault="002A0484" w:rsidP="002A0484"/>
        </w:tc>
        <w:tc>
          <w:tcPr>
            <w:tcW w:w="3117" w:type="dxa"/>
          </w:tcPr>
          <w:p w14:paraId="793BCD72" w14:textId="3A60287A" w:rsidR="002A0484" w:rsidRDefault="002A0484" w:rsidP="002A0484"/>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consider the:</w:t>
      </w:r>
    </w:p>
    <w:p w14:paraId="3020E87D" w14:textId="77777777" w:rsidR="005331D1" w:rsidRDefault="005331D1" w:rsidP="003D3E83">
      <w:pPr>
        <w:widowControl w:val="0"/>
        <w:spacing w:after="0" w:line="240" w:lineRule="auto"/>
      </w:pPr>
      <w:r>
        <w:t xml:space="preserve">     (a) Reliability of the business plan submitted with the </w:t>
      </w:r>
      <w:proofErr w:type="gramStart"/>
      <w:r>
        <w:t>application;</w:t>
      </w:r>
      <w:proofErr w:type="gramEnd"/>
    </w:p>
    <w:p w14:paraId="7983C292" w14:textId="77777777" w:rsidR="005331D1" w:rsidRDefault="005331D1" w:rsidP="003D3E83">
      <w:pPr>
        <w:widowControl w:val="0"/>
        <w:spacing w:after="0" w:line="240" w:lineRule="auto"/>
      </w:pPr>
      <w:r>
        <w:t xml:space="preserve">     (b) Ability of the charter school to obtain financial assistance from other </w:t>
      </w:r>
      <w:proofErr w:type="gramStart"/>
      <w:r>
        <w:t>sources;</w:t>
      </w:r>
      <w:proofErr w:type="gramEnd"/>
    </w:p>
    <w:p w14:paraId="4ECC5FF6" w14:textId="77777777" w:rsidR="005331D1" w:rsidRDefault="005331D1" w:rsidP="003D3E83">
      <w:pPr>
        <w:widowControl w:val="0"/>
        <w:spacing w:after="0" w:line="240" w:lineRule="auto"/>
      </w:pPr>
      <w:r>
        <w:t xml:space="preserve">     (c) Information submitted in the application; and</w:t>
      </w:r>
    </w:p>
    <w:p w14:paraId="54B0DB8C" w14:textId="77777777" w:rsidR="002A0484"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4FE2045E" w14:textId="26BDA6B3"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grant priority for loans from the Account to those charter schools with approved loan applications that will use the money obtained from the loan in preparing to commence the first year of operation</w:t>
      </w:r>
      <w:r w:rsidR="005331D1">
        <w:t xml:space="preserve">,” pursuant to </w:t>
      </w:r>
      <w:r w:rsidR="005331D1" w:rsidRPr="005331D1">
        <w:t>NAC 388A.670</w:t>
      </w:r>
      <w:r w:rsidR="005331D1">
        <w:t xml:space="preserve"> (1)</w:t>
      </w:r>
      <w:r>
        <w:t xml:space="preserve"> and 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0"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0"/>
    <w:p w14:paraId="32528475" w14:textId="77777777" w:rsidR="00202A2C" w:rsidRDefault="00162C57" w:rsidP="007A121D">
      <w:pPr>
        <w:pStyle w:val="Heading2"/>
      </w:pPr>
      <w:r w:rsidRPr="00162C57">
        <w:t>LOAN APPLICATION INSTRUCTIONS</w:t>
      </w:r>
    </w:p>
    <w:p w14:paraId="22B05658" w14:textId="00089A50" w:rsidR="00202A2C" w:rsidRDefault="00202A2C" w:rsidP="00202A2C">
      <w:r>
        <w:t xml:space="preserve">An application for a loan from the Account must be submitted by the governing body of a charter school to the </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 xml:space="preserve">(a) To prepare a charter school to commence its first year of </w:t>
      </w:r>
      <w:proofErr w:type="gramStart"/>
      <w:r>
        <w:t>operation;</w:t>
      </w:r>
      <w:proofErr w:type="gramEnd"/>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70A884E1" w14:textId="77777777" w:rsidR="002A0484" w:rsidRDefault="00C8046C" w:rsidP="005331D1">
      <w:pPr>
        <w:pStyle w:val="ListParagraph"/>
        <w:numPr>
          <w:ilvl w:val="0"/>
          <w:numId w:val="38"/>
        </w:numPr>
      </w:pPr>
      <w:r>
        <w:t>(c) To fund recruitment of teachers and pupils to new charter school facilities and enrollment of pupils in such facilities.</w:t>
      </w:r>
    </w:p>
    <w:p w14:paraId="6C2758D8" w14:textId="1FE35E61"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41E0C7DA" w14:textId="19FC3791" w:rsidR="002A0484" w:rsidRDefault="00FB1285" w:rsidP="00596879">
      <w:pPr>
        <w:pStyle w:val="ListParagraph"/>
        <w:numPr>
          <w:ilvl w:val="0"/>
          <w:numId w:val="11"/>
        </w:numPr>
        <w:spacing w:after="160" w:line="259" w:lineRule="auto"/>
      </w:pPr>
      <w:r>
        <w:t>Complete the Revolving Loan Application Cover Page</w:t>
      </w:r>
      <w:r w:rsidR="00595418">
        <w:t xml:space="preserve"> (</w:t>
      </w:r>
      <w:r w:rsidR="00025351">
        <w:t xml:space="preserve">An </w:t>
      </w:r>
      <w:r w:rsidR="00595418">
        <w:t xml:space="preserve">Excel </w:t>
      </w:r>
      <w:r w:rsidR="00025351">
        <w:t>file)</w:t>
      </w:r>
      <w:r w:rsidR="00FB5929">
        <w:t>.</w:t>
      </w:r>
    </w:p>
    <w:p w14:paraId="5EF0FB24" w14:textId="3D4A2E54" w:rsidR="002A0484" w:rsidRDefault="00C8046C" w:rsidP="003D3E83">
      <w:pPr>
        <w:pStyle w:val="ListParagraph"/>
        <w:numPr>
          <w:ilvl w:val="0"/>
          <w:numId w:val="22"/>
        </w:numPr>
        <w:spacing w:after="160" w:line="259" w:lineRule="auto"/>
      </w:pPr>
      <w:r>
        <w:t xml:space="preserve">Include an </w:t>
      </w:r>
      <w:bookmarkStart w:id="1" w:name="OLE_LINK4"/>
      <w:r>
        <w:t>Executive Summary</w:t>
      </w:r>
      <w:bookmarkEnd w:id="1"/>
      <w:r>
        <w:t xml:space="preserve"> (may be </w:t>
      </w:r>
      <w:r w:rsidR="00AF3689">
        <w:t>copied from</w:t>
      </w:r>
      <w:r>
        <w:t xml:space="preserve"> </w:t>
      </w:r>
      <w:r w:rsidR="00AF3689">
        <w:t>the</w:t>
      </w:r>
      <w:r>
        <w:t xml:space="preserve"> letter from the school board of directors requesting the </w:t>
      </w:r>
      <w:r w:rsidR="00281B3C" w:rsidRPr="00281B3C">
        <w:t>Revolving Loan</w:t>
      </w:r>
      <w:r w:rsidR="004A7C27">
        <w:t xml:space="preserve"> and accompanying the Revolving Loan Application</w:t>
      </w:r>
      <w:r>
        <w:t xml:space="preserve">).  The Executive Summary may be one paragraph which states that the board is requesting a loan on behalf of the _______________________ campus of the _______________________ school in the amount of $________________, for a term of ___________________ months/years, to be used for the purpose(s) of ______________________________________________________________________ .  </w:t>
      </w:r>
    </w:p>
    <w:p w14:paraId="639D395D" w14:textId="675FBD60" w:rsidR="00790961" w:rsidRDefault="0063227C" w:rsidP="003434F6">
      <w:pPr>
        <w:pStyle w:val="ListParagraph"/>
        <w:numPr>
          <w:ilvl w:val="0"/>
          <w:numId w:val="22"/>
        </w:numPr>
        <w:spacing w:after="160" w:line="259" w:lineRule="auto"/>
      </w:pPr>
      <w:r>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2" w:name="_Hlk504033669"/>
      <w:r w:rsidR="00F776D8">
        <w:t xml:space="preserve">history of the school’s most recent three years’ Nevada School Performance Framework Star Ratings including supporting documentation and evidence </w:t>
      </w:r>
      <w:r w:rsidR="00857C3D">
        <w:t>demonstrating</w:t>
      </w:r>
      <w:r w:rsidR="00F776D8">
        <w:t xml:space="preserve"> the areas of weakness which lead to the </w:t>
      </w:r>
      <w:bookmarkEnd w:id="2"/>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3" w:name="_Hlk504032614"/>
      <w:r w:rsidR="00857C3D">
        <w:rPr>
          <w:rFonts w:eastAsia="Times New Roman" w:cstheme="minorHAnsi"/>
        </w:rPr>
        <w:t>outlining the specific areas in need of improvement</w:t>
      </w:r>
      <w:bookmarkEnd w:id="3"/>
      <w:r>
        <w:t xml:space="preserve">.  </w:t>
      </w:r>
      <w:bookmarkStart w:id="4"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5" w:name="_Hlk504032737"/>
      <w:r w:rsidR="00857C3D">
        <w:t xml:space="preserve">demonstrating </w:t>
      </w:r>
      <w:bookmarkEnd w:id="5"/>
      <w:r w:rsidR="00765443">
        <w:t>the areas of weakness which le</w:t>
      </w:r>
      <w:r w:rsidR="00857C3D">
        <w:t xml:space="preserve">d to the </w:t>
      </w:r>
      <w:r w:rsidR="001C3B2C">
        <w:t>ratings</w:t>
      </w:r>
      <w:r w:rsidR="00857C3D">
        <w:t xml:space="preserve">.  </w:t>
      </w:r>
      <w:bookmarkEnd w:id="4"/>
      <w:r>
        <w:t>Reports prepared by t</w:t>
      </w:r>
      <w:r w:rsidR="00052260">
        <w:t>he State Public Charter School A</w:t>
      </w:r>
      <w:r>
        <w:t>uthority for the charter school containing this information may be incorporated by reference.</w:t>
      </w:r>
    </w:p>
    <w:p w14:paraId="63C45149" w14:textId="77777777" w:rsidR="002A0484"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317D15A2" w14:textId="77777777" w:rsidR="002A0484" w:rsidRDefault="00596879" w:rsidP="003434F6">
      <w:pPr>
        <w:pStyle w:val="ListParagraph"/>
        <w:numPr>
          <w:ilvl w:val="0"/>
          <w:numId w:val="23"/>
        </w:numPr>
        <w:spacing w:after="160" w:line="259" w:lineRule="auto"/>
      </w:pPr>
      <w:r>
        <w:t xml:space="preserve"> </w:t>
      </w:r>
      <w:r w:rsidR="0059565F">
        <w:t xml:space="preserve">Provide a </w:t>
      </w:r>
      <w:bookmarkStart w:id="6" w:name="OLE_LINK3"/>
      <w:r w:rsidR="0059565F">
        <w:t>resolution and copy of the minutes, draft or final, of the governing body authorizing submission of the loan application.</w:t>
      </w:r>
      <w:bookmarkEnd w:id="6"/>
    </w:p>
    <w:p w14:paraId="5942B329" w14:textId="12929BFB" w:rsidR="002A0484" w:rsidRDefault="00596879" w:rsidP="00596879">
      <w:pPr>
        <w:pStyle w:val="ListParagraph"/>
        <w:numPr>
          <w:ilvl w:val="0"/>
          <w:numId w:val="23"/>
        </w:numPr>
        <w:spacing w:after="160" w:line="259" w:lineRule="auto"/>
      </w:pPr>
      <w:r>
        <w:t xml:space="preserve"> </w:t>
      </w:r>
      <w:r w:rsidR="00FB1285">
        <w:t>Provide t</w:t>
      </w:r>
      <w:r w:rsidR="006851EF">
        <w:t>he signature</w:t>
      </w:r>
      <w:r w:rsidR="009A3513">
        <w:t>(</w:t>
      </w:r>
      <w:r w:rsidR="006851EF">
        <w:t>s</w:t>
      </w:r>
      <w:r w:rsidR="009A3513">
        <w:t>)</w:t>
      </w:r>
      <w:r w:rsidR="006851EF">
        <w:t xml:space="preserve"> of</w:t>
      </w:r>
      <w:r w:rsidR="00241EE3">
        <w:t xml:space="preserve"> the</w:t>
      </w:r>
      <w:r w:rsidR="006851EF">
        <w:t xml:space="preserve"> </w:t>
      </w:r>
      <w:r w:rsidR="007440E4">
        <w:t xml:space="preserve">board chair </w:t>
      </w:r>
      <w:r w:rsidR="006851EF">
        <w:t>of the governing body on a statement acknowledg</w:t>
      </w:r>
      <w:r w:rsidR="00676203">
        <w:t>ing that</w:t>
      </w:r>
      <w:r w:rsidR="006851EF">
        <w:t xml:space="preserve"> the school </w:t>
      </w:r>
      <w:r w:rsidR="007440E4">
        <w:t xml:space="preserve">board </w:t>
      </w:r>
      <w:r w:rsidR="00AF67F3">
        <w:t xml:space="preserve">(1) </w:t>
      </w:r>
      <w:r w:rsidR="009B0BC7">
        <w:t>voted and approved the revolving loan request and</w:t>
      </w:r>
      <w:r w:rsidR="002E05AF">
        <w:t xml:space="preserve"> </w:t>
      </w:r>
      <w:r w:rsidR="00AF67F3">
        <w:t xml:space="preserve">(2) </w:t>
      </w:r>
      <w:r w:rsidR="002E05AF">
        <w:t xml:space="preserve">accepted </w:t>
      </w:r>
      <w:r w:rsidR="00335087">
        <w:t xml:space="preserve">responsibility </w:t>
      </w:r>
      <w:r w:rsidR="006851EF">
        <w:t>for repayment of the loan even in the event of the closure of the charter school.</w:t>
      </w:r>
      <w:bookmarkStart w:id="7" w:name="_Hlk66101536"/>
    </w:p>
    <w:p w14:paraId="1C52DD7E" w14:textId="26B3C2BE"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997227E" w:rsidR="00427B47" w:rsidRDefault="00507697" w:rsidP="00427B47">
      <w:pPr>
        <w:pStyle w:val="ListParagraph"/>
        <w:numPr>
          <w:ilvl w:val="1"/>
          <w:numId w:val="11"/>
        </w:numPr>
        <w:spacing w:after="160" w:line="259" w:lineRule="auto"/>
      </w:pPr>
      <w:r>
        <w:t>UEI</w:t>
      </w:r>
      <w:r w:rsidRPr="000D2B54">
        <w:t xml:space="preserve"> </w:t>
      </w:r>
      <w:r w:rsidR="00E244F8" w:rsidRPr="000D2B54">
        <w:t>Number</w:t>
      </w:r>
      <w:r w:rsidR="00E244F8">
        <w:t xml:space="preserve"> (</w:t>
      </w:r>
      <w:r w:rsidR="00E244F8" w:rsidRPr="00594CE7">
        <w:rPr>
          <w:i/>
        </w:rPr>
        <w:t>if available</w:t>
      </w:r>
      <w:r w:rsidR="00E244F8">
        <w:t>)</w:t>
      </w:r>
      <w:r w:rsidR="00FB5929">
        <w:t>.</w:t>
      </w:r>
    </w:p>
    <w:p w14:paraId="46FAE83C" w14:textId="77777777" w:rsidR="00427B47" w:rsidRDefault="00427B47" w:rsidP="00D00309">
      <w:pPr>
        <w:spacing w:after="160" w:line="259" w:lineRule="auto"/>
        <w:ind w:left="1080"/>
      </w:pPr>
      <w:r w:rsidRPr="00427B47">
        <w:rPr>
          <w:b/>
          <w:u w:val="single"/>
        </w:rPr>
        <w:t>OR</w:t>
      </w:r>
      <w:r>
        <w:t xml:space="preserve"> </w:t>
      </w:r>
      <w:proofErr w:type="gramStart"/>
      <w:r>
        <w:t>If</w:t>
      </w:r>
      <w:proofErr w:type="gramEnd"/>
      <w:r>
        <w:t xml:space="preserve"> the charter school is not yet operational:</w:t>
      </w:r>
    </w:p>
    <w:p w14:paraId="22AC1C44" w14:textId="7F4B05F6" w:rsidR="00632F9B" w:rsidRDefault="00676203" w:rsidP="00427B47">
      <w:pPr>
        <w:pStyle w:val="ListParagraph"/>
        <w:numPr>
          <w:ilvl w:val="0"/>
          <w:numId w:val="32"/>
        </w:numPr>
        <w:spacing w:after="160" w:line="259" w:lineRule="auto"/>
      </w:pPr>
      <w:r>
        <w:t>Provide a</w:t>
      </w:r>
      <w:r w:rsidR="00782D17" w:rsidRPr="00427B47">
        <w:rPr>
          <w:spacing w:val="17"/>
        </w:rPr>
        <w:t xml:space="preserve"> </w:t>
      </w:r>
      <w:r w:rsidR="00E7027A">
        <w:rPr>
          <w:spacing w:val="17"/>
        </w:rPr>
        <w:t xml:space="preserve">copy of the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of the school and a </w:t>
      </w:r>
      <w:r w:rsidR="00782D17" w:rsidRPr="00427B47">
        <w:rPr>
          <w:spacing w:val="-1"/>
        </w:rPr>
        <w:t>letter</w:t>
      </w:r>
      <w:r w:rsidR="00427B47">
        <w:rPr>
          <w:spacing w:val="-1"/>
        </w:rPr>
        <w:t xml:space="preserve"> from a certified public accountant </w:t>
      </w:r>
      <w:r w:rsidR="00337961">
        <w:rPr>
          <w:spacing w:val="-1"/>
        </w:rPr>
        <w:t xml:space="preserve">or other </w:t>
      </w:r>
      <w:r w:rsidR="00475ADF">
        <w:rPr>
          <w:spacing w:val="-1"/>
        </w:rPr>
        <w:t>financial or accounting professional, pre-approved in writing by the SPCSA,</w:t>
      </w:r>
      <w:r w:rsidR="00313F7C">
        <w:rPr>
          <w:spacing w:val="-1"/>
        </w:rPr>
        <w:t xml:space="preserve"> which professional</w:t>
      </w:r>
      <w:r w:rsidR="00475ADF">
        <w:rPr>
          <w:spacing w:val="-1"/>
        </w:rPr>
        <w:t xml:space="preserve"> </w:t>
      </w:r>
      <w:r w:rsidR="00E7027A">
        <w:rPr>
          <w:spacing w:val="-1"/>
        </w:rPr>
        <w:t>attest</w:t>
      </w:r>
      <w:r w:rsidR="00313F7C">
        <w:rPr>
          <w:spacing w:val="-1"/>
        </w:rPr>
        <w:t>s</w:t>
      </w:r>
      <w:r w:rsidR="00E7027A">
        <w:rPr>
          <w:spacing w:val="-1"/>
        </w:rPr>
        <w:t xml:space="preserve"> that </w:t>
      </w:r>
      <w:r w:rsidR="00782D17" w:rsidRPr="00427B47">
        <w:rPr>
          <w:spacing w:val="-1"/>
        </w:rPr>
        <w:t>the</w:t>
      </w:r>
      <w:r w:rsidR="00782D17" w:rsidRPr="00427B47">
        <w:rPr>
          <w:spacing w:val="18"/>
        </w:rPr>
        <w:t xml:space="preserv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therein are, in the opinion, of the CPA</w:t>
      </w:r>
      <w:r w:rsidR="00313F7C">
        <w:rPr>
          <w:spacing w:val="1"/>
        </w:rPr>
        <w:t xml:space="preserve"> or other financial professional</w:t>
      </w:r>
      <w:r w:rsidR="00E7027A">
        <w:rPr>
          <w:spacing w:val="1"/>
        </w:rPr>
        <w:t>, not unreasonable and are such as to provide reasonable assurances of rep</w:t>
      </w:r>
      <w:r w:rsidR="00961951">
        <w:rPr>
          <w:spacing w:val="1"/>
        </w:rPr>
        <w:t xml:space="preserve">ayment of the </w:t>
      </w:r>
      <w:r w:rsidR="000A4EAF">
        <w:t>Revolving Loan</w:t>
      </w:r>
      <w:r w:rsidR="00961951">
        <w:rPr>
          <w:spacing w:val="1"/>
        </w:rPr>
        <w:t xml:space="preserve"> to the SPCSA.</w:t>
      </w:r>
      <w:r w:rsidR="00427B47">
        <w:rPr>
          <w:rStyle w:val="FootnoteReference"/>
        </w:rPr>
        <w:footnoteReference w:id="2"/>
      </w:r>
      <w:r w:rsidR="00782D17">
        <w:t>:</w:t>
      </w:r>
    </w:p>
    <w:bookmarkEnd w:id="7"/>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proofErr w:type="gramStart"/>
      <w:r w:rsidRPr="00427B47">
        <w:rPr>
          <w:spacing w:val="-1"/>
        </w:rPr>
        <w:t xml:space="preserve">aforementioned </w:t>
      </w:r>
      <w:r w:rsidR="00F776D8" w:rsidRPr="00427B47">
        <w:rPr>
          <w:spacing w:val="-1"/>
        </w:rPr>
        <w:t>controls</w:t>
      </w:r>
      <w:proofErr w:type="gramEnd"/>
      <w:r w:rsidR="00F776D8" w:rsidRPr="00427B47">
        <w:rPr>
          <w:spacing w:val="-1"/>
        </w:rPr>
        <w:t>,</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3D1AB49E" w14:textId="77777777" w:rsidR="002A0484"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for the control</w:t>
      </w:r>
      <w:r w:rsidR="00F776D8">
        <w:rPr>
          <w:spacing w:val="-1"/>
        </w:rPr>
        <w:t>.</w:t>
      </w:r>
    </w:p>
    <w:p w14:paraId="4358F8C2" w14:textId="388E8BDA" w:rsidR="00024075" w:rsidRDefault="00024075" w:rsidP="00024075">
      <w:pPr>
        <w:pStyle w:val="ListParagraph"/>
        <w:numPr>
          <w:ilvl w:val="0"/>
          <w:numId w:val="24"/>
        </w:numPr>
        <w:spacing w:after="160" w:line="259" w:lineRule="auto"/>
      </w:pPr>
      <w:r>
        <w:t>A copy of the school’s most recent</w:t>
      </w:r>
      <w:r w:rsidR="00705685">
        <w:t>ly</w:t>
      </w:r>
      <w:r>
        <w:t xml:space="preserve"> submitted NDE budget for the upcoming </w:t>
      </w:r>
      <w:r w:rsidR="003504DF">
        <w:t xml:space="preserve">or ongoing </w:t>
      </w:r>
      <w:r>
        <w:t>school year (before repayments are started)</w:t>
      </w:r>
      <w:r w:rsidR="003504DF">
        <w:t xml:space="preserve">, </w:t>
      </w:r>
      <w:r>
        <w:t>in a working Excel format</w:t>
      </w:r>
      <w:r w:rsidR="003504DF">
        <w:t>.</w:t>
      </w:r>
    </w:p>
    <w:p w14:paraId="08250962" w14:textId="710C4D21" w:rsidR="00A553E8" w:rsidRDefault="00596879" w:rsidP="003434F6">
      <w:pPr>
        <w:pStyle w:val="ListParagraph"/>
        <w:numPr>
          <w:ilvl w:val="0"/>
          <w:numId w:val="24"/>
        </w:numPr>
        <w:spacing w:after="160" w:line="259" w:lineRule="auto"/>
      </w:pPr>
      <w:r>
        <w:t xml:space="preserve"> </w:t>
      </w:r>
      <w:r w:rsidR="00164BB1">
        <w:t>A</w:t>
      </w:r>
      <w:r w:rsidR="00D73E87">
        <w:t xml:space="preserve"> standard NDE </w:t>
      </w:r>
      <w:r w:rsidR="000550E0">
        <w:t xml:space="preserve">budget </w:t>
      </w:r>
      <w:r w:rsidR="001251F7">
        <w:t>for the first</w:t>
      </w:r>
      <w:r w:rsidR="008D214B">
        <w:t xml:space="preserve"> </w:t>
      </w:r>
      <w:r w:rsidR="001251F7">
        <w:t xml:space="preserve">year </w:t>
      </w:r>
      <w:r w:rsidR="00B813AF">
        <w:t xml:space="preserve">when </w:t>
      </w:r>
      <w:r w:rsidR="001251F7">
        <w:t xml:space="preserve">repayments begin, </w:t>
      </w:r>
      <w:r w:rsidR="008414BF">
        <w:t xml:space="preserve">the school year after the loan is made, </w:t>
      </w:r>
      <w:r w:rsidR="00FA1315">
        <w:t xml:space="preserve">showing </w:t>
      </w:r>
      <w:r w:rsidR="008414BF">
        <w:t xml:space="preserve">planned or projected </w:t>
      </w:r>
      <w:r w:rsidR="00FA1315">
        <w:t>revenue and expenses</w:t>
      </w:r>
      <w:r w:rsidR="008414BF">
        <w:t>.</w:t>
      </w:r>
      <w:r w:rsidR="00C626FB">
        <w:t xml:space="preserve"> </w:t>
      </w:r>
      <w:r w:rsidR="008414BF">
        <w:t>T</w:t>
      </w:r>
      <w:r w:rsidR="00C626FB">
        <w:t xml:space="preserve">he Cashflow tab </w:t>
      </w:r>
      <w:r w:rsidR="00B3111C">
        <w:t xml:space="preserve">must show </w:t>
      </w:r>
      <w:r w:rsidR="000550E0">
        <w:t xml:space="preserve">the </w:t>
      </w:r>
      <w:r w:rsidR="00C626FB">
        <w:t>first</w:t>
      </w:r>
      <w:r w:rsidR="00705685">
        <w:t>-</w:t>
      </w:r>
      <w:r w:rsidR="00C626FB">
        <w:t xml:space="preserve">year </w:t>
      </w:r>
      <w:r w:rsidR="000550E0">
        <w:t xml:space="preserve">monthly repayments </w:t>
      </w:r>
      <w:r w:rsidR="00865F55">
        <w:t>be</w:t>
      </w:r>
      <w:r w:rsidR="00B3111C">
        <w:t>ing</w:t>
      </w:r>
      <w:r w:rsidR="001251F7">
        <w:t xml:space="preserve"> </w:t>
      </w:r>
      <w:r w:rsidR="00865F55">
        <w:t>made</w:t>
      </w:r>
      <w:r w:rsidR="00A553E8">
        <w:t>.</w:t>
      </w:r>
      <w:r w:rsidR="006527F3">
        <w:t xml:space="preserve"> </w:t>
      </w:r>
    </w:p>
    <w:p w14:paraId="3D730A39" w14:textId="0E711ECC" w:rsidR="0063227C" w:rsidRPr="007105C4" w:rsidRDefault="006006E1" w:rsidP="003434F6">
      <w:pPr>
        <w:pStyle w:val="ListParagraph"/>
        <w:numPr>
          <w:ilvl w:val="0"/>
          <w:numId w:val="24"/>
        </w:numPr>
        <w:spacing w:after="160" w:line="259" w:lineRule="auto"/>
      </w:pPr>
      <w:r>
        <w:t>.</w:t>
      </w:r>
      <w:r w:rsidR="0063227C">
        <w:t xml:space="preserve"> </w:t>
      </w:r>
      <w:r>
        <w:t xml:space="preserve">Another </w:t>
      </w:r>
      <w:r w:rsidR="00B3111C">
        <w:t xml:space="preserve">budget pro forma format may be used—if it has been </w:t>
      </w:r>
      <w:r>
        <w:t xml:space="preserve">pre-approved </w:t>
      </w:r>
      <w:r w:rsidR="007D0AF5">
        <w:t xml:space="preserve">in writing by the </w:t>
      </w:r>
      <w:r w:rsidR="007D0AF5" w:rsidRPr="007105C4">
        <w:t>SPCSA</w:t>
      </w:r>
      <w:r w:rsidR="00822978" w:rsidRPr="007105C4">
        <w:t>,</w:t>
      </w:r>
      <w:r w:rsidR="00310A02" w:rsidRPr="007105C4">
        <w:t xml:space="preserve"> </w:t>
      </w:r>
      <w:r w:rsidR="00B3111C">
        <w:t xml:space="preserve">and </w:t>
      </w:r>
      <w:r w:rsidR="007D0AF5" w:rsidRPr="00B018B1">
        <w:rPr>
          <w:b/>
          <w:bCs/>
        </w:rPr>
        <w:t>if it includes</w:t>
      </w:r>
      <w:r w:rsidR="007D0AF5">
        <w:t xml:space="preserve"> </w:t>
      </w:r>
      <w:r w:rsidR="0063227C" w:rsidRPr="007105C4">
        <w:rPr>
          <w:b/>
        </w:rPr>
        <w:t>a statement of the monthly cash flow</w:t>
      </w:r>
      <w:r w:rsidR="0063227C" w:rsidRPr="007105C4">
        <w:t xml:space="preserve"> for the operation of the charter school</w:t>
      </w:r>
      <w:r w:rsidR="00427B47" w:rsidRPr="007105C4">
        <w:t xml:space="preserve"> </w:t>
      </w:r>
      <w:r w:rsidR="00427B47" w:rsidRPr="007105C4">
        <w:rPr>
          <w:b/>
        </w:rPr>
        <w:t>for each year of the proposed loan term</w:t>
      </w:r>
      <w:r w:rsidR="0063227C" w:rsidRPr="007105C4">
        <w:t xml:space="preserve">, </w:t>
      </w:r>
      <w:r w:rsidR="0063227C" w:rsidRPr="007105C4">
        <w:rPr>
          <w:b/>
        </w:rPr>
        <w:t>including, without limitation, an identification of the amount and timing of receipt of revenue relating to the amount and timing of expenditures.</w:t>
      </w:r>
      <w:r w:rsidR="0063227C" w:rsidRPr="007105C4">
        <w:t xml:space="preserve"> </w:t>
      </w:r>
      <w:r w:rsidR="00270579" w:rsidRPr="007105C4">
        <w:t xml:space="preserve">Submit </w:t>
      </w:r>
      <w:r w:rsidR="00270579" w:rsidRPr="007105C4">
        <w:rPr>
          <w:b/>
        </w:rPr>
        <w:t xml:space="preserve">a working </w:t>
      </w:r>
      <w:r w:rsidR="00822978" w:rsidRPr="007105C4">
        <w:rPr>
          <w:b/>
        </w:rPr>
        <w:t>MS E</w:t>
      </w:r>
      <w:r w:rsidR="00676203" w:rsidRPr="007105C4">
        <w:rPr>
          <w:b/>
        </w:rPr>
        <w:t>xcel</w:t>
      </w:r>
      <w:r w:rsidR="00270579" w:rsidRPr="007105C4">
        <w:rPr>
          <w:b/>
        </w:rPr>
        <w:t xml:space="preserve"> file</w:t>
      </w:r>
      <w:r w:rsidR="008C5220" w:rsidRPr="007105C4">
        <w:t xml:space="preserve"> which </w:t>
      </w:r>
      <w:r w:rsidR="00676203" w:rsidRPr="007105C4">
        <w:t>p</w:t>
      </w:r>
      <w:r w:rsidR="0063227C" w:rsidRPr="007105C4">
        <w:t>rovide</w:t>
      </w:r>
      <w:r w:rsidR="008C5220" w:rsidRPr="007105C4">
        <w:t>s</w:t>
      </w:r>
      <w:r w:rsidR="0063227C" w:rsidRPr="007105C4">
        <w:t xml:space="preserve"> a budget for the charter school for the fiscal year in which the loan is received and for each fiscal year of the proposed period for repayment of the loan. </w:t>
      </w:r>
      <w:r w:rsidR="001D61D5">
        <w:t>T</w:t>
      </w:r>
      <w:r w:rsidR="001D61D5" w:rsidRPr="001D61D5">
        <w:t xml:space="preserve">he school </w:t>
      </w:r>
      <w:r w:rsidR="008C4096">
        <w:t xml:space="preserve">must </w:t>
      </w:r>
      <w:r w:rsidR="001D61D5" w:rsidRPr="001D61D5">
        <w:t xml:space="preserve">provide a working Excel model to </w:t>
      </w:r>
      <w:r w:rsidR="001D61D5">
        <w:t xml:space="preserve">do this and to </w:t>
      </w:r>
      <w:r w:rsidR="001D61D5" w:rsidRPr="001D61D5">
        <w:t xml:space="preserve">generate the below </w:t>
      </w:r>
      <w:r w:rsidR="001D61D5">
        <w:t xml:space="preserve">information </w:t>
      </w:r>
      <w:r w:rsidR="001D61D5" w:rsidRPr="001D61D5">
        <w:t xml:space="preserve">or the </w:t>
      </w:r>
      <w:r w:rsidR="001D61D5">
        <w:t>school may request and use a copy of the a</w:t>
      </w:r>
      <w:r w:rsidR="001D61D5" w:rsidRPr="001D61D5">
        <w:t xml:space="preserve">uthority’s Financial Performance Ratings model to show </w:t>
      </w:r>
      <w:r w:rsidR="009E27F9">
        <w:t xml:space="preserve">this information. </w:t>
      </w:r>
      <w:r w:rsidR="001D61D5">
        <w:t xml:space="preserve"> </w:t>
      </w:r>
      <w:r w:rsidR="0063227C" w:rsidRPr="007105C4">
        <w:t xml:space="preserve">The budget must: </w:t>
      </w:r>
    </w:p>
    <w:p w14:paraId="015BFC49" w14:textId="60249123" w:rsidR="0063227C" w:rsidRPr="007105C4" w:rsidRDefault="0063227C" w:rsidP="00594CE7">
      <w:pPr>
        <w:pStyle w:val="ListParagraph"/>
        <w:numPr>
          <w:ilvl w:val="0"/>
          <w:numId w:val="36"/>
        </w:numPr>
        <w:spacing w:after="160" w:line="259" w:lineRule="auto"/>
      </w:pPr>
      <w:r w:rsidRPr="007105C4">
        <w:t xml:space="preserve">Include an identification of all sources of revenue </w:t>
      </w:r>
      <w:r w:rsidR="00297059" w:rsidRPr="007105C4">
        <w:t xml:space="preserve">and resources </w:t>
      </w:r>
      <w:r w:rsidRPr="007105C4">
        <w:t>and expenses</w:t>
      </w:r>
      <w:r w:rsidR="00297059" w:rsidRPr="007105C4">
        <w:t xml:space="preserve"> and uses</w:t>
      </w:r>
      <w:r w:rsidR="00F776D8" w:rsidRPr="007105C4">
        <w:t>,</w:t>
      </w:r>
    </w:p>
    <w:p w14:paraId="1A95BF41" w14:textId="77777777" w:rsidR="00543CE2" w:rsidRPr="007105C4" w:rsidRDefault="0063227C" w:rsidP="00594CE7">
      <w:pPr>
        <w:pStyle w:val="ListParagraph"/>
        <w:numPr>
          <w:ilvl w:val="0"/>
          <w:numId w:val="36"/>
        </w:numPr>
        <w:spacing w:after="160" w:line="259" w:lineRule="auto"/>
        <w:rPr>
          <w:b/>
        </w:rPr>
      </w:pPr>
      <w:r w:rsidRPr="007105C4">
        <w:rPr>
          <w:b/>
        </w:rPr>
        <w:t xml:space="preserve">Include </w:t>
      </w:r>
      <w:r w:rsidR="00966518" w:rsidRPr="007105C4">
        <w:rPr>
          <w:b/>
        </w:rPr>
        <w:t xml:space="preserve">on one or more separate lines </w:t>
      </w:r>
      <w:r w:rsidRPr="007105C4">
        <w:rPr>
          <w:b/>
        </w:rPr>
        <w:t>the cost for repayment of the loan</w:t>
      </w:r>
      <w:r w:rsidR="00F776D8" w:rsidRPr="007105C4">
        <w:rPr>
          <w:b/>
        </w:rPr>
        <w:t xml:space="preserve">, </w:t>
      </w:r>
    </w:p>
    <w:p w14:paraId="60BCA92C" w14:textId="58E025B4" w:rsidR="0079171E" w:rsidRPr="007105C4" w:rsidRDefault="00543CE2" w:rsidP="00594CE7">
      <w:pPr>
        <w:pStyle w:val="ListParagraph"/>
        <w:numPr>
          <w:ilvl w:val="0"/>
          <w:numId w:val="36"/>
        </w:numPr>
        <w:spacing w:after="160" w:line="259" w:lineRule="auto"/>
      </w:pPr>
      <w:r w:rsidRPr="007105C4">
        <w:rPr>
          <w:b/>
        </w:rPr>
        <w:t xml:space="preserve">Include </w:t>
      </w:r>
      <w:r w:rsidR="0079171E" w:rsidRPr="007105C4">
        <w:rPr>
          <w:b/>
        </w:rPr>
        <w:t>the following</w:t>
      </w:r>
      <w:r w:rsidR="00267314" w:rsidRPr="007105C4">
        <w:rPr>
          <w:b/>
        </w:rPr>
        <w:t xml:space="preserve"> pro forma projections</w:t>
      </w:r>
      <w:r w:rsidR="00BF18AB" w:rsidRPr="007105C4">
        <w:t xml:space="preserve">, with </w:t>
      </w:r>
      <w:r w:rsidR="00270579" w:rsidRPr="007105C4">
        <w:t>supporting detail,</w:t>
      </w:r>
      <w:r w:rsidR="0079171E" w:rsidRPr="007105C4">
        <w:t xml:space="preserve"> </w:t>
      </w:r>
      <w:r w:rsidR="0079171E" w:rsidRPr="007105C4">
        <w:rPr>
          <w:b/>
        </w:rPr>
        <w:t>for each year</w:t>
      </w:r>
      <w:r w:rsidR="0079171E" w:rsidRPr="007105C4">
        <w:t xml:space="preserve"> a </w:t>
      </w:r>
      <w:r w:rsidR="0079171E" w:rsidRPr="007105C4">
        <w:rPr>
          <w:b/>
        </w:rPr>
        <w:t>loan balance is outstanding</w:t>
      </w:r>
      <w:r w:rsidR="00852683" w:rsidRPr="007105C4">
        <w:t xml:space="preserve"> the overall</w:t>
      </w:r>
      <w:r w:rsidR="0079171E" w:rsidRPr="007105C4">
        <w:t>:</w:t>
      </w:r>
    </w:p>
    <w:p w14:paraId="65A86D9E" w14:textId="414C4FC3" w:rsidR="00267314" w:rsidRPr="007105C4" w:rsidRDefault="00267314" w:rsidP="0079171E">
      <w:pPr>
        <w:pStyle w:val="ListParagraph"/>
        <w:numPr>
          <w:ilvl w:val="1"/>
          <w:numId w:val="36"/>
        </w:numPr>
        <w:spacing w:after="160" w:line="259" w:lineRule="auto"/>
      </w:pPr>
      <w:r w:rsidRPr="007105C4">
        <w:t>Current Ratio</w:t>
      </w:r>
      <w:r w:rsidR="00852683" w:rsidRPr="007105C4">
        <w:t>,</w:t>
      </w:r>
    </w:p>
    <w:p w14:paraId="4F656708" w14:textId="279CD3EB" w:rsidR="00DD29F1" w:rsidRDefault="00DD29F1" w:rsidP="0079171E">
      <w:pPr>
        <w:pStyle w:val="ListParagraph"/>
        <w:numPr>
          <w:ilvl w:val="1"/>
          <w:numId w:val="36"/>
        </w:numPr>
        <w:spacing w:after="160" w:line="259" w:lineRule="auto"/>
      </w:pPr>
      <w:r>
        <w:t>Debt to Asset Ratio</w:t>
      </w:r>
      <w:r w:rsidR="00852683">
        <w:t>,</w:t>
      </w:r>
    </w:p>
    <w:p w14:paraId="5EFCF9DD" w14:textId="467A9D50" w:rsidR="00DD29F1" w:rsidRDefault="00DD29F1" w:rsidP="0079171E">
      <w:pPr>
        <w:pStyle w:val="ListParagraph"/>
        <w:numPr>
          <w:ilvl w:val="1"/>
          <w:numId w:val="36"/>
        </w:numPr>
        <w:spacing w:after="160" w:line="259" w:lineRule="auto"/>
      </w:pPr>
      <w:r>
        <w:t>Debt Service Coverage Ratio</w:t>
      </w:r>
      <w:r w:rsidR="00852683">
        <w:t>,</w:t>
      </w:r>
    </w:p>
    <w:p w14:paraId="40EA2C40" w14:textId="7AC70D0B" w:rsidR="0063227C" w:rsidRDefault="00DD29F1" w:rsidP="00C64497">
      <w:pPr>
        <w:pStyle w:val="ListParagraph"/>
        <w:numPr>
          <w:ilvl w:val="1"/>
          <w:numId w:val="36"/>
        </w:numPr>
        <w:spacing w:after="160" w:line="259" w:lineRule="auto"/>
      </w:pPr>
      <w:r>
        <w:t>Da</w:t>
      </w:r>
      <w:r w:rsidR="00071DF7">
        <w:t xml:space="preserve">ys of Unrestricted Cash </w:t>
      </w:r>
      <w:proofErr w:type="gramStart"/>
      <w:r w:rsidR="00071DF7">
        <w:t>On</w:t>
      </w:r>
      <w:proofErr w:type="gramEnd"/>
      <w:r w:rsidR="00071DF7">
        <w:t xml:space="preserve"> Hand, </w:t>
      </w:r>
      <w:r w:rsidR="00F776D8">
        <w:t>and</w:t>
      </w:r>
    </w:p>
    <w:p w14:paraId="72B061C6" w14:textId="77777777" w:rsidR="0063227C" w:rsidRPr="00E51BC3" w:rsidRDefault="0063227C" w:rsidP="00594CE7">
      <w:pPr>
        <w:pStyle w:val="ListParagraph"/>
        <w:numPr>
          <w:ilvl w:val="0"/>
          <w:numId w:val="36"/>
        </w:numPr>
        <w:spacing w:after="160" w:line="259" w:lineRule="auto"/>
      </w:pPr>
      <w:r w:rsidRPr="00E51BC3">
        <w:t xml:space="preserve">Be accompanied by </w:t>
      </w:r>
      <w:r w:rsidRPr="00E51BC3">
        <w:rPr>
          <w:b/>
        </w:rPr>
        <w:t>a written narrative explaining each of the assumptions made in developing the budget</w:t>
      </w:r>
      <w:r w:rsidR="00F776D8" w:rsidRPr="00E51BC3">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60461492" w14:textId="77777777" w:rsidR="002A0484"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62A41C32" w14:textId="77777777" w:rsidR="002A0484"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78A1CE07" w14:textId="77777777" w:rsidR="002A0484" w:rsidRDefault="00D3248B" w:rsidP="00782D17">
      <w:pPr>
        <w:pStyle w:val="ListParagraph"/>
        <w:numPr>
          <w:ilvl w:val="0"/>
          <w:numId w:val="16"/>
        </w:numPr>
        <w:spacing w:after="160" w:line="259" w:lineRule="auto"/>
      </w:pPr>
      <w:r>
        <w:t>Provide a list of the anticipated expenses for which the funds obtained from the loan will be used.</w:t>
      </w:r>
    </w:p>
    <w:p w14:paraId="638E46BC" w14:textId="24B721FF" w:rsidR="002A0484" w:rsidRDefault="008958D9" w:rsidP="00782D17">
      <w:pPr>
        <w:pStyle w:val="ListParagraph"/>
        <w:numPr>
          <w:ilvl w:val="0"/>
          <w:numId w:val="16"/>
        </w:numPr>
        <w:spacing w:after="160" w:line="259" w:lineRule="auto"/>
      </w:pPr>
      <w:r>
        <w:t>Explain t</w:t>
      </w:r>
      <w:r w:rsidR="00202A2C">
        <w:t>he effect that receipt of the loan will have on the oper</w:t>
      </w:r>
      <w:r>
        <w:t>ation of the charter school. Speci</w:t>
      </w:r>
      <w:r w:rsidR="00930EE8">
        <w:t>fic</w:t>
      </w:r>
      <w:r>
        <w:t xml:space="preserve">ally, </w:t>
      </w:r>
      <w:r w:rsidR="008D214B">
        <w:t>if</w:t>
      </w:r>
      <w:r>
        <w:t xml:space="preserve"> the school is unable to obtain this loan, </w:t>
      </w:r>
      <w:r w:rsidR="00F776D8">
        <w:t xml:space="preserve">identify </w:t>
      </w:r>
      <w:r>
        <w:t>which of the costs detailed above will be modified or eliminated</w:t>
      </w:r>
      <w:r w:rsidR="00F776D8">
        <w:t>.</w:t>
      </w:r>
    </w:p>
    <w:p w14:paraId="013CD1FD" w14:textId="77777777" w:rsidR="002A0484" w:rsidRDefault="008958D9" w:rsidP="00782D17">
      <w:pPr>
        <w:pStyle w:val="ListParagraph"/>
        <w:numPr>
          <w:ilvl w:val="0"/>
          <w:numId w:val="16"/>
        </w:numPr>
        <w:spacing w:after="160" w:line="259" w:lineRule="auto"/>
      </w:pPr>
      <w:r>
        <w:t>Describe t</w:t>
      </w:r>
      <w:r w:rsidR="00202A2C">
        <w:t xml:space="preserve">he effect, if </w:t>
      </w:r>
      <w:proofErr w:type="gramStart"/>
      <w:r w:rsidR="00D3248B">
        <w:t>any</w:t>
      </w:r>
      <w:proofErr w:type="gramEnd"/>
      <w:r w:rsidR="00D3248B">
        <w:t xml:space="preserve">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06F8DD10" w14:textId="643C8811"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14457300" w14:textId="77777777" w:rsidR="0063227C" w:rsidRPr="0063227C" w:rsidRDefault="0063227C" w:rsidP="0063227C">
      <w:pPr>
        <w:pStyle w:val="Heading3"/>
        <w:rPr>
          <w:sz w:val="32"/>
        </w:rPr>
      </w:pPr>
      <w:r w:rsidRPr="0063227C">
        <w:rPr>
          <w:sz w:val="32"/>
        </w:rPr>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proofErr w:type="gramStart"/>
      <w:r>
        <w:t>-</w:t>
      </w:r>
      <w:r w:rsidR="00782D17">
        <w:t xml:space="preserve">  </w:t>
      </w:r>
      <w:r>
        <w:t>day</w:t>
      </w:r>
      <w:proofErr w:type="gramEnd"/>
      <w:r>
        <w:t xml:space="preserve"> responsibility in academics or business operations and finance has, or had, an association or affiliation with another charter school in this State or another state</w:t>
      </w:r>
      <w:r>
        <w:rPr>
          <w:rStyle w:val="FootnoteReference"/>
        </w:rPr>
        <w:footnoteReference w:id="3"/>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503B2E38" w14:textId="4C942C51" w:rsidR="002A0484"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 xml:space="preserve">If the audited financials were included as part of a charter application filed on or after July 1, </w:t>
      </w:r>
      <w:proofErr w:type="gramStart"/>
      <w:r w:rsidR="003D0A34">
        <w:t>2019</w:t>
      </w:r>
      <w:proofErr w:type="gramEnd"/>
      <w:r w:rsidR="003D0A34">
        <w:t xml:space="preserve"> </w:t>
      </w:r>
      <w:r w:rsidR="00676203">
        <w:t>that information may be incorporated by reference.</w:t>
      </w:r>
    </w:p>
    <w:p w14:paraId="1D61EEB5" w14:textId="77777777" w:rsidR="002A0484"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710F618E" w14:textId="096907EE" w:rsidR="00AE045E" w:rsidRDefault="00AE045E" w:rsidP="0063227C">
      <w:pPr>
        <w:pStyle w:val="ListParagraph"/>
        <w:numPr>
          <w:ilvl w:val="0"/>
          <w:numId w:val="17"/>
        </w:numPr>
        <w:spacing w:after="160" w:line="259" w:lineRule="auto"/>
      </w:pPr>
      <w:r>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01045D75" w:rsidR="00AE045E" w:rsidRDefault="00AE045E" w:rsidP="0063227C">
      <w:pPr>
        <w:pStyle w:val="ListParagraph"/>
        <w:numPr>
          <w:ilvl w:val="1"/>
          <w:numId w:val="17"/>
        </w:numPr>
        <w:spacing w:after="160" w:line="259" w:lineRule="auto"/>
      </w:pPr>
      <w:r>
        <w:t xml:space="preserve">For schools that have already supplied the information in this business plan as part of their expansion amendment with the State Public Charter School Authority (November </w:t>
      </w:r>
      <w:r w:rsidR="002D7D04">
        <w:t xml:space="preserve">2019 </w:t>
      </w:r>
      <w:r>
        <w:t>and after) the amendment application may be incorporated by reference.</w:t>
      </w:r>
    </w:p>
    <w:p w14:paraId="6F8B2E8A" w14:textId="72261E25" w:rsidR="00AE045E" w:rsidRDefault="00AE045E" w:rsidP="00632F9B">
      <w:pPr>
        <w:pStyle w:val="ListParagraph"/>
        <w:numPr>
          <w:ilvl w:val="1"/>
          <w:numId w:val="17"/>
        </w:numPr>
        <w:spacing w:after="160" w:line="259" w:lineRule="auto"/>
      </w:pPr>
      <w:r>
        <w:t>For New Charter Schools</w:t>
      </w:r>
      <w:r w:rsidR="004F2281">
        <w:t xml:space="preserve"> </w:t>
      </w:r>
      <w:r w:rsidR="004F2281">
        <w:rPr>
          <w:b/>
          <w:bCs/>
        </w:rPr>
        <w:t>not sponsored by the SPCSA</w:t>
      </w:r>
      <w:r>
        <w:t xml:space="preserve">, please provide a copy of your </w:t>
      </w:r>
      <w:r w:rsidR="006A3F91">
        <w:t>current charter contract</w:t>
      </w:r>
      <w:r>
        <w:t xml:space="preserve">. </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7735F665" w:rsidR="00676203" w:rsidRDefault="00676203" w:rsidP="000D2B54">
      <w:pPr>
        <w:pStyle w:val="ListBullet"/>
      </w:pPr>
      <w:r>
        <w:t xml:space="preserve">Please submit the loan application </w:t>
      </w:r>
      <w:r w:rsidR="006C16A5">
        <w:t xml:space="preserve">to </w:t>
      </w:r>
      <w:r>
        <w:t xml:space="preserve"> </w:t>
      </w:r>
    </w:p>
    <w:p w14:paraId="12179EEC" w14:textId="25BFB694" w:rsidR="00673BE9" w:rsidRDefault="00673BE9" w:rsidP="00040A65">
      <w:pPr>
        <w:pStyle w:val="ListBullet"/>
        <w:tabs>
          <w:tab w:val="clear" w:pos="360"/>
          <w:tab w:val="num" w:pos="720"/>
        </w:tabs>
        <w:spacing w:after="0"/>
        <w:ind w:left="720"/>
      </w:pPr>
      <w:r>
        <w:t>Mike Dang</w:t>
      </w:r>
      <w:r w:rsidR="007C7A25">
        <w:t xml:space="preserve"> </w:t>
      </w:r>
      <w:r>
        <w:t xml:space="preserve">— </w:t>
      </w:r>
      <w:hyperlink r:id="rId17" w:history="1">
        <w:r w:rsidRPr="00832977">
          <w:rPr>
            <w:rStyle w:val="Hyperlink"/>
          </w:rPr>
          <w:t>mdang@spcsa.nv.gov</w:t>
        </w:r>
      </w:hyperlink>
    </w:p>
    <w:p w14:paraId="47382043" w14:textId="3280FBB1" w:rsidR="00673BE9" w:rsidRDefault="00673BE9" w:rsidP="00040A65">
      <w:pPr>
        <w:pStyle w:val="ListBullet"/>
        <w:tabs>
          <w:tab w:val="clear" w:pos="360"/>
          <w:tab w:val="num" w:pos="720"/>
        </w:tabs>
        <w:spacing w:after="0"/>
        <w:ind w:left="720"/>
      </w:pPr>
      <w:r>
        <w:t>Michael Hutchins</w:t>
      </w:r>
      <w:r w:rsidR="007C7A25">
        <w:t xml:space="preserve"> — </w:t>
      </w:r>
      <w:hyperlink r:id="rId18" w:history="1">
        <w:r w:rsidR="00647F0E" w:rsidRPr="00832977">
          <w:rPr>
            <w:rStyle w:val="Hyperlink"/>
          </w:rPr>
          <w:t>m.hutchins@spcsa.nv.gov</w:t>
        </w:r>
      </w:hyperlink>
      <w:r w:rsidR="00647F0E">
        <w:t xml:space="preserve"> </w:t>
      </w:r>
    </w:p>
    <w:p w14:paraId="07B2100D" w14:textId="75163400" w:rsidR="00647F0E" w:rsidRDefault="00647F0E" w:rsidP="00040A65">
      <w:pPr>
        <w:pStyle w:val="ListBullet"/>
        <w:tabs>
          <w:tab w:val="clear" w:pos="360"/>
          <w:tab w:val="num" w:pos="720"/>
        </w:tabs>
        <w:ind w:left="720"/>
      </w:pPr>
      <w:r>
        <w:t xml:space="preserve">Katie Broughton — </w:t>
      </w:r>
      <w:hyperlink r:id="rId19" w:history="1">
        <w:r w:rsidRPr="00832977">
          <w:rPr>
            <w:rStyle w:val="Hyperlink"/>
          </w:rPr>
          <w:t>kbroughton@spcsa.nv.gov</w:t>
        </w:r>
      </w:hyperlink>
      <w:r>
        <w:t xml:space="preserve"> </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 xml:space="preserve">All headings must be in </w:t>
      </w:r>
      <w:proofErr w:type="gramStart"/>
      <w:r w:rsidRPr="009612D5">
        <w:t>11, 12, or 14 point</w:t>
      </w:r>
      <w:proofErr w:type="gramEnd"/>
      <w:r w:rsidRPr="009612D5">
        <w:t xml:space="preserve"> Cambria font.</w:t>
      </w:r>
    </w:p>
    <w:p w14:paraId="5773F9AF" w14:textId="77777777" w:rsidR="000D2B54" w:rsidRPr="009612D5" w:rsidRDefault="000D2B54" w:rsidP="000D2B54">
      <w:pPr>
        <w:pStyle w:val="ListBullet"/>
        <w:rPr>
          <w:b/>
        </w:rPr>
      </w:pPr>
      <w:r w:rsidRPr="009612D5">
        <w:t xml:space="preserve">Tables may be in either </w:t>
      </w:r>
      <w:proofErr w:type="gramStart"/>
      <w:r w:rsidRPr="009612D5">
        <w:t>11 or 10 point</w:t>
      </w:r>
      <w:proofErr w:type="gramEnd"/>
      <w:r w:rsidRPr="009612D5">
        <w:t xml:space="preserve">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20"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761212B1" w14:textId="5139AAB3" w:rsidR="00D6326B"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53E4F588" w14:textId="77777777" w:rsidR="00D0773C" w:rsidRPr="00040A65" w:rsidRDefault="00D0773C" w:rsidP="00040A65">
      <w:pPr>
        <w:pStyle w:val="ListBullet"/>
        <w:numPr>
          <w:ilvl w:val="0"/>
          <w:numId w:val="0"/>
        </w:numPr>
        <w:jc w:val="center"/>
        <w:rPr>
          <w:b/>
          <w:sz w:val="28"/>
        </w:rPr>
      </w:pPr>
      <w:r w:rsidRPr="00040A65">
        <w:rPr>
          <w:b/>
          <w:sz w:val="28"/>
        </w:rPr>
        <w:t>Guidance and Resources for Applicants</w:t>
      </w:r>
    </w:p>
    <w:p w14:paraId="11AC42EB" w14:textId="77777777" w:rsidR="00A830C3" w:rsidRPr="00594CE7" w:rsidRDefault="00A830C3" w:rsidP="00A830C3">
      <w:pPr>
        <w:pStyle w:val="BodyText"/>
        <w:rPr>
          <w:rFonts w:cstheme="minorHAnsi"/>
        </w:rPr>
      </w:pPr>
      <w:bookmarkStart w:id="9" w:name="NRS386Sec576"/>
      <w:bookmarkStart w:id="10" w:name="NRS386Sec577"/>
      <w:bookmarkStart w:id="11" w:name="NRS386Sec578"/>
      <w:bookmarkEnd w:id="9"/>
      <w:bookmarkEnd w:id="10"/>
      <w:bookmarkEnd w:id="11"/>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21"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w:t>
      </w:r>
      <w:proofErr w:type="gramStart"/>
      <w:r w:rsidR="007E5718" w:rsidRPr="00594CE7">
        <w:rPr>
          <w:rFonts w:eastAsia="Times New Roman" w:cstheme="minorHAnsi"/>
        </w:rPr>
        <w:t>the vast majority of</w:t>
      </w:r>
      <w:proofErr w:type="gramEnd"/>
      <w:r w:rsidR="007E5718" w:rsidRPr="00594CE7">
        <w:rPr>
          <w:rFonts w:eastAsia="Times New Roman" w:cstheme="minorHAnsi"/>
        </w:rPr>
        <w:t xml:space="preserve">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22"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735938">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57C0" w14:textId="77777777" w:rsidR="00735938" w:rsidRDefault="00735938">
      <w:pPr>
        <w:spacing w:after="0" w:line="240" w:lineRule="auto"/>
      </w:pPr>
      <w:r>
        <w:separator/>
      </w:r>
    </w:p>
  </w:endnote>
  <w:endnote w:type="continuationSeparator" w:id="0">
    <w:p w14:paraId="7E945A1B" w14:textId="77777777" w:rsidR="00735938" w:rsidRDefault="00735938">
      <w:pPr>
        <w:spacing w:after="0" w:line="240" w:lineRule="auto"/>
      </w:pPr>
      <w:r>
        <w:continuationSeparator/>
      </w:r>
    </w:p>
  </w:endnote>
  <w:endnote w:type="continuationNotice" w:id="1">
    <w:p w14:paraId="05892986" w14:textId="77777777" w:rsidR="00735938" w:rsidRDefault="00735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BE57" w14:textId="77777777" w:rsidR="00735938" w:rsidRDefault="00735938">
      <w:pPr>
        <w:spacing w:after="0" w:line="240" w:lineRule="auto"/>
      </w:pPr>
      <w:r>
        <w:separator/>
      </w:r>
    </w:p>
  </w:footnote>
  <w:footnote w:type="continuationSeparator" w:id="0">
    <w:p w14:paraId="438EA805" w14:textId="77777777" w:rsidR="00735938" w:rsidRDefault="00735938">
      <w:pPr>
        <w:spacing w:after="0" w:line="240" w:lineRule="auto"/>
      </w:pPr>
      <w:r>
        <w:continuationSeparator/>
      </w:r>
    </w:p>
  </w:footnote>
  <w:footnote w:type="continuationNotice" w:id="1">
    <w:p w14:paraId="29F02F08" w14:textId="77777777" w:rsidR="00735938" w:rsidRDefault="00735938">
      <w:pPr>
        <w:spacing w:after="0" w:line="240" w:lineRule="auto"/>
      </w:pPr>
    </w:p>
  </w:footnote>
  <w:footnote w:id="2">
    <w:p w14:paraId="62EB49F4" w14:textId="77777777" w:rsidR="00976E34" w:rsidRDefault="00976E34">
      <w:pPr>
        <w:pStyle w:val="FootnoteText"/>
      </w:pPr>
      <w:bookmarkStart w:id="8" w:name="_Hlk66101546"/>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bookmarkEnd w:id="8"/>
    </w:p>
  </w:footnote>
  <w:footnote w:id="3">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408963">
    <w:abstractNumId w:val="18"/>
  </w:num>
  <w:num w:numId="2" w16cid:durableId="625283843">
    <w:abstractNumId w:val="3"/>
  </w:num>
  <w:num w:numId="3" w16cid:durableId="32463055">
    <w:abstractNumId w:val="1"/>
  </w:num>
  <w:num w:numId="4" w16cid:durableId="19286599">
    <w:abstractNumId w:val="2"/>
  </w:num>
  <w:num w:numId="5" w16cid:durableId="1305620376">
    <w:abstractNumId w:val="0"/>
  </w:num>
  <w:num w:numId="6" w16cid:durableId="1764762841">
    <w:abstractNumId w:val="16"/>
  </w:num>
  <w:num w:numId="7" w16cid:durableId="654527419">
    <w:abstractNumId w:val="23"/>
  </w:num>
  <w:num w:numId="8" w16cid:durableId="792481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4676719">
    <w:abstractNumId w:val="6"/>
  </w:num>
  <w:num w:numId="10" w16cid:durableId="2075540224">
    <w:abstractNumId w:val="26"/>
  </w:num>
  <w:num w:numId="11" w16cid:durableId="209659437">
    <w:abstractNumId w:val="13"/>
  </w:num>
  <w:num w:numId="12" w16cid:durableId="121313395">
    <w:abstractNumId w:val="30"/>
  </w:num>
  <w:num w:numId="13" w16cid:durableId="343702693">
    <w:abstractNumId w:val="14"/>
  </w:num>
  <w:num w:numId="14" w16cid:durableId="1297876520">
    <w:abstractNumId w:val="5"/>
  </w:num>
  <w:num w:numId="15" w16cid:durableId="1583441747">
    <w:abstractNumId w:val="7"/>
  </w:num>
  <w:num w:numId="16" w16cid:durableId="158667074">
    <w:abstractNumId w:val="17"/>
  </w:num>
  <w:num w:numId="17" w16cid:durableId="474179278">
    <w:abstractNumId w:val="10"/>
  </w:num>
  <w:num w:numId="18" w16cid:durableId="382409127">
    <w:abstractNumId w:val="20"/>
  </w:num>
  <w:num w:numId="19" w16cid:durableId="162302842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28220053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2101943886">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144202211">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817263388">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17839364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1553955771">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16cid:durableId="1551653180">
    <w:abstractNumId w:val="29"/>
    <w:lvlOverride w:ilvl="0">
      <w:startOverride w:val="1"/>
    </w:lvlOverride>
    <w:lvlOverride w:ilvl="1"/>
    <w:lvlOverride w:ilvl="2"/>
    <w:lvlOverride w:ilvl="3"/>
    <w:lvlOverride w:ilvl="4"/>
    <w:lvlOverride w:ilvl="5"/>
    <w:lvlOverride w:ilvl="6"/>
    <w:lvlOverride w:ilvl="7"/>
    <w:lvlOverride w:ilvl="8"/>
  </w:num>
  <w:num w:numId="27" w16cid:durableId="164783849">
    <w:abstractNumId w:val="21"/>
  </w:num>
  <w:num w:numId="28" w16cid:durableId="1399981110">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16cid:durableId="1025248043">
    <w:abstractNumId w:val="28"/>
  </w:num>
  <w:num w:numId="30" w16cid:durableId="1011104937">
    <w:abstractNumId w:val="8"/>
  </w:num>
  <w:num w:numId="31" w16cid:durableId="2083484254">
    <w:abstractNumId w:val="4"/>
  </w:num>
  <w:num w:numId="32" w16cid:durableId="1406411283">
    <w:abstractNumId w:val="19"/>
  </w:num>
  <w:num w:numId="33" w16cid:durableId="272790102">
    <w:abstractNumId w:val="27"/>
  </w:num>
  <w:num w:numId="34" w16cid:durableId="2055500910">
    <w:abstractNumId w:val="15"/>
  </w:num>
  <w:num w:numId="35" w16cid:durableId="1202936090">
    <w:abstractNumId w:val="22"/>
  </w:num>
  <w:num w:numId="36" w16cid:durableId="673802622">
    <w:abstractNumId w:val="24"/>
  </w:num>
  <w:num w:numId="37" w16cid:durableId="1422794293">
    <w:abstractNumId w:val="9"/>
  </w:num>
  <w:num w:numId="38" w16cid:durableId="1622299267">
    <w:abstractNumId w:val="12"/>
  </w:num>
  <w:num w:numId="39" w16cid:durableId="1309818937">
    <w:abstractNumId w:val="1"/>
    <w:lvlOverride w:ilvl="0">
      <w:startOverride w:val="1"/>
    </w:lvlOverride>
  </w:num>
  <w:num w:numId="40" w16cid:durableId="170918037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44C"/>
    <w:rsid w:val="000127D7"/>
    <w:rsid w:val="00024075"/>
    <w:rsid w:val="00025351"/>
    <w:rsid w:val="00025BB9"/>
    <w:rsid w:val="00035C10"/>
    <w:rsid w:val="00040A65"/>
    <w:rsid w:val="00044ECF"/>
    <w:rsid w:val="00052260"/>
    <w:rsid w:val="000550E0"/>
    <w:rsid w:val="00056DB1"/>
    <w:rsid w:val="00062992"/>
    <w:rsid w:val="000645DD"/>
    <w:rsid w:val="00071DF7"/>
    <w:rsid w:val="00072345"/>
    <w:rsid w:val="000741ED"/>
    <w:rsid w:val="000747C9"/>
    <w:rsid w:val="00081018"/>
    <w:rsid w:val="000819A0"/>
    <w:rsid w:val="000830A0"/>
    <w:rsid w:val="00084214"/>
    <w:rsid w:val="00095186"/>
    <w:rsid w:val="00096B92"/>
    <w:rsid w:val="000A4EAF"/>
    <w:rsid w:val="000B7CE1"/>
    <w:rsid w:val="000D0AD1"/>
    <w:rsid w:val="000D2B54"/>
    <w:rsid w:val="000D2F39"/>
    <w:rsid w:val="000E3ED8"/>
    <w:rsid w:val="000E6AE3"/>
    <w:rsid w:val="000E7C01"/>
    <w:rsid w:val="000F6F7B"/>
    <w:rsid w:val="00101ECE"/>
    <w:rsid w:val="001032D3"/>
    <w:rsid w:val="00114C59"/>
    <w:rsid w:val="00121AF4"/>
    <w:rsid w:val="001251F7"/>
    <w:rsid w:val="00131164"/>
    <w:rsid w:val="00135737"/>
    <w:rsid w:val="001416A9"/>
    <w:rsid w:val="001420A7"/>
    <w:rsid w:val="00142974"/>
    <w:rsid w:val="00142EA1"/>
    <w:rsid w:val="001504FE"/>
    <w:rsid w:val="00154416"/>
    <w:rsid w:val="001558B8"/>
    <w:rsid w:val="00155F66"/>
    <w:rsid w:val="00162C57"/>
    <w:rsid w:val="00164BB1"/>
    <w:rsid w:val="00164BE2"/>
    <w:rsid w:val="0017237E"/>
    <w:rsid w:val="00174A96"/>
    <w:rsid w:val="0017537E"/>
    <w:rsid w:val="0018741A"/>
    <w:rsid w:val="00190B79"/>
    <w:rsid w:val="001945A4"/>
    <w:rsid w:val="001961AA"/>
    <w:rsid w:val="001970FF"/>
    <w:rsid w:val="001A3462"/>
    <w:rsid w:val="001C3B2C"/>
    <w:rsid w:val="001C69BB"/>
    <w:rsid w:val="001C71F0"/>
    <w:rsid w:val="001D1E2D"/>
    <w:rsid w:val="001D61D5"/>
    <w:rsid w:val="001E23E5"/>
    <w:rsid w:val="001E51FE"/>
    <w:rsid w:val="001F2111"/>
    <w:rsid w:val="001F5C40"/>
    <w:rsid w:val="00202A2C"/>
    <w:rsid w:val="00205DB8"/>
    <w:rsid w:val="00217116"/>
    <w:rsid w:val="00226F78"/>
    <w:rsid w:val="00230B6F"/>
    <w:rsid w:val="0023285C"/>
    <w:rsid w:val="00237951"/>
    <w:rsid w:val="00241EE3"/>
    <w:rsid w:val="00247DDB"/>
    <w:rsid w:val="00250F3A"/>
    <w:rsid w:val="00261EA8"/>
    <w:rsid w:val="00265E16"/>
    <w:rsid w:val="00267314"/>
    <w:rsid w:val="0026778C"/>
    <w:rsid w:val="00270579"/>
    <w:rsid w:val="0027328D"/>
    <w:rsid w:val="00281B3C"/>
    <w:rsid w:val="00283FE8"/>
    <w:rsid w:val="00284746"/>
    <w:rsid w:val="002848E9"/>
    <w:rsid w:val="00297059"/>
    <w:rsid w:val="002A0484"/>
    <w:rsid w:val="002A57A9"/>
    <w:rsid w:val="002B4EE5"/>
    <w:rsid w:val="002B607D"/>
    <w:rsid w:val="002C2B3D"/>
    <w:rsid w:val="002C4499"/>
    <w:rsid w:val="002D7D04"/>
    <w:rsid w:val="002E05AF"/>
    <w:rsid w:val="00300069"/>
    <w:rsid w:val="0030385B"/>
    <w:rsid w:val="0030526B"/>
    <w:rsid w:val="0031023D"/>
    <w:rsid w:val="00310A02"/>
    <w:rsid w:val="00313F7C"/>
    <w:rsid w:val="00314CCF"/>
    <w:rsid w:val="003209A4"/>
    <w:rsid w:val="00331B44"/>
    <w:rsid w:val="00335087"/>
    <w:rsid w:val="00337961"/>
    <w:rsid w:val="0034151E"/>
    <w:rsid w:val="003421B1"/>
    <w:rsid w:val="003434F6"/>
    <w:rsid w:val="003455C6"/>
    <w:rsid w:val="003504DF"/>
    <w:rsid w:val="00357AF7"/>
    <w:rsid w:val="00365D26"/>
    <w:rsid w:val="003725D9"/>
    <w:rsid w:val="003734ED"/>
    <w:rsid w:val="00376EBF"/>
    <w:rsid w:val="00380D25"/>
    <w:rsid w:val="00384457"/>
    <w:rsid w:val="003865D6"/>
    <w:rsid w:val="0039501F"/>
    <w:rsid w:val="003954B0"/>
    <w:rsid w:val="003A3068"/>
    <w:rsid w:val="003A571D"/>
    <w:rsid w:val="003C55B5"/>
    <w:rsid w:val="003C7786"/>
    <w:rsid w:val="003D0A34"/>
    <w:rsid w:val="003D3E83"/>
    <w:rsid w:val="003E577C"/>
    <w:rsid w:val="003E5E8D"/>
    <w:rsid w:val="003E61ED"/>
    <w:rsid w:val="003E7C1A"/>
    <w:rsid w:val="0040329B"/>
    <w:rsid w:val="00404268"/>
    <w:rsid w:val="004063BE"/>
    <w:rsid w:val="00407A73"/>
    <w:rsid w:val="00414FD2"/>
    <w:rsid w:val="00416B9F"/>
    <w:rsid w:val="004214CC"/>
    <w:rsid w:val="004249F3"/>
    <w:rsid w:val="00427B47"/>
    <w:rsid w:val="00434916"/>
    <w:rsid w:val="00443819"/>
    <w:rsid w:val="0045328C"/>
    <w:rsid w:val="00456B36"/>
    <w:rsid w:val="00460BAF"/>
    <w:rsid w:val="00475ADF"/>
    <w:rsid w:val="00475F94"/>
    <w:rsid w:val="00492200"/>
    <w:rsid w:val="004935FF"/>
    <w:rsid w:val="00493D96"/>
    <w:rsid w:val="004A0C64"/>
    <w:rsid w:val="004A1FB7"/>
    <w:rsid w:val="004A25F1"/>
    <w:rsid w:val="004A6C39"/>
    <w:rsid w:val="004A7C27"/>
    <w:rsid w:val="004B0830"/>
    <w:rsid w:val="004C3C7D"/>
    <w:rsid w:val="004C64B3"/>
    <w:rsid w:val="004D7DFE"/>
    <w:rsid w:val="004E5D58"/>
    <w:rsid w:val="004F149E"/>
    <w:rsid w:val="004F2281"/>
    <w:rsid w:val="004F401B"/>
    <w:rsid w:val="004F51C0"/>
    <w:rsid w:val="00507697"/>
    <w:rsid w:val="00514F5E"/>
    <w:rsid w:val="00515AB6"/>
    <w:rsid w:val="005242CA"/>
    <w:rsid w:val="00530A7D"/>
    <w:rsid w:val="005331D1"/>
    <w:rsid w:val="00536A2F"/>
    <w:rsid w:val="00543CE2"/>
    <w:rsid w:val="00543D9C"/>
    <w:rsid w:val="00543F13"/>
    <w:rsid w:val="0054402B"/>
    <w:rsid w:val="00551949"/>
    <w:rsid w:val="00564B7E"/>
    <w:rsid w:val="00566221"/>
    <w:rsid w:val="00583107"/>
    <w:rsid w:val="005835E6"/>
    <w:rsid w:val="00593CAE"/>
    <w:rsid w:val="00594CE7"/>
    <w:rsid w:val="00595418"/>
    <w:rsid w:val="0059565F"/>
    <w:rsid w:val="00595DA8"/>
    <w:rsid w:val="00596879"/>
    <w:rsid w:val="005B0066"/>
    <w:rsid w:val="005B1066"/>
    <w:rsid w:val="005B65BF"/>
    <w:rsid w:val="005C12A9"/>
    <w:rsid w:val="005C6740"/>
    <w:rsid w:val="005C7FC2"/>
    <w:rsid w:val="005D38F8"/>
    <w:rsid w:val="005E449C"/>
    <w:rsid w:val="005F5DD6"/>
    <w:rsid w:val="006006E1"/>
    <w:rsid w:val="00600D07"/>
    <w:rsid w:val="006148B9"/>
    <w:rsid w:val="006230E2"/>
    <w:rsid w:val="0063183F"/>
    <w:rsid w:val="0063227C"/>
    <w:rsid w:val="006329AF"/>
    <w:rsid w:val="00632F9B"/>
    <w:rsid w:val="00633795"/>
    <w:rsid w:val="006337DF"/>
    <w:rsid w:val="00640004"/>
    <w:rsid w:val="00641C23"/>
    <w:rsid w:val="006426DA"/>
    <w:rsid w:val="006431C1"/>
    <w:rsid w:val="00643F02"/>
    <w:rsid w:val="00644B5A"/>
    <w:rsid w:val="00647F0E"/>
    <w:rsid w:val="00650D6A"/>
    <w:rsid w:val="006526ED"/>
    <w:rsid w:val="006527F3"/>
    <w:rsid w:val="00653F23"/>
    <w:rsid w:val="00655FC9"/>
    <w:rsid w:val="00660C42"/>
    <w:rsid w:val="00661439"/>
    <w:rsid w:val="00665A0A"/>
    <w:rsid w:val="00672FF7"/>
    <w:rsid w:val="006739DF"/>
    <w:rsid w:val="00673BE9"/>
    <w:rsid w:val="00676203"/>
    <w:rsid w:val="006851EF"/>
    <w:rsid w:val="006A3F91"/>
    <w:rsid w:val="006B1D49"/>
    <w:rsid w:val="006B4D80"/>
    <w:rsid w:val="006C16A5"/>
    <w:rsid w:val="006C22DA"/>
    <w:rsid w:val="006D32BE"/>
    <w:rsid w:val="006F6754"/>
    <w:rsid w:val="00704A03"/>
    <w:rsid w:val="00705685"/>
    <w:rsid w:val="007105C4"/>
    <w:rsid w:val="00710D6B"/>
    <w:rsid w:val="00716057"/>
    <w:rsid w:val="00716E9F"/>
    <w:rsid w:val="00722E5F"/>
    <w:rsid w:val="0073392D"/>
    <w:rsid w:val="00734A00"/>
    <w:rsid w:val="00735938"/>
    <w:rsid w:val="007373DA"/>
    <w:rsid w:val="00743551"/>
    <w:rsid w:val="007440E4"/>
    <w:rsid w:val="007449EC"/>
    <w:rsid w:val="00750B3E"/>
    <w:rsid w:val="00750D73"/>
    <w:rsid w:val="00755D8E"/>
    <w:rsid w:val="00757CA7"/>
    <w:rsid w:val="00760D6D"/>
    <w:rsid w:val="00765443"/>
    <w:rsid w:val="007671F7"/>
    <w:rsid w:val="00772C14"/>
    <w:rsid w:val="00774DD3"/>
    <w:rsid w:val="00782D17"/>
    <w:rsid w:val="00790961"/>
    <w:rsid w:val="0079171E"/>
    <w:rsid w:val="007946D5"/>
    <w:rsid w:val="007948B5"/>
    <w:rsid w:val="00795EA0"/>
    <w:rsid w:val="007A121D"/>
    <w:rsid w:val="007A7650"/>
    <w:rsid w:val="007A7FBD"/>
    <w:rsid w:val="007B09B3"/>
    <w:rsid w:val="007B31D4"/>
    <w:rsid w:val="007B58E3"/>
    <w:rsid w:val="007C7A25"/>
    <w:rsid w:val="007D077C"/>
    <w:rsid w:val="007D0AF5"/>
    <w:rsid w:val="007D74E6"/>
    <w:rsid w:val="007E3F5C"/>
    <w:rsid w:val="007E4C54"/>
    <w:rsid w:val="007E5718"/>
    <w:rsid w:val="007E63DC"/>
    <w:rsid w:val="007F0912"/>
    <w:rsid w:val="007F112D"/>
    <w:rsid w:val="00814757"/>
    <w:rsid w:val="00822978"/>
    <w:rsid w:val="008323DA"/>
    <w:rsid w:val="008414BF"/>
    <w:rsid w:val="008432A9"/>
    <w:rsid w:val="00852683"/>
    <w:rsid w:val="00857C3D"/>
    <w:rsid w:val="00862A94"/>
    <w:rsid w:val="00864933"/>
    <w:rsid w:val="00865E54"/>
    <w:rsid w:val="00865F55"/>
    <w:rsid w:val="00866991"/>
    <w:rsid w:val="008669CA"/>
    <w:rsid w:val="008700B7"/>
    <w:rsid w:val="00892ED6"/>
    <w:rsid w:val="00895786"/>
    <w:rsid w:val="008958D9"/>
    <w:rsid w:val="008A2894"/>
    <w:rsid w:val="008A7CF7"/>
    <w:rsid w:val="008B00F0"/>
    <w:rsid w:val="008B34D8"/>
    <w:rsid w:val="008B4B8C"/>
    <w:rsid w:val="008C041A"/>
    <w:rsid w:val="008C4096"/>
    <w:rsid w:val="008C5220"/>
    <w:rsid w:val="008D0093"/>
    <w:rsid w:val="008D074C"/>
    <w:rsid w:val="008D214B"/>
    <w:rsid w:val="008D282C"/>
    <w:rsid w:val="008E2563"/>
    <w:rsid w:val="008E71AB"/>
    <w:rsid w:val="008F3A7A"/>
    <w:rsid w:val="008F5DFA"/>
    <w:rsid w:val="009056EC"/>
    <w:rsid w:val="00921945"/>
    <w:rsid w:val="00923EE4"/>
    <w:rsid w:val="00926DE7"/>
    <w:rsid w:val="00930EE8"/>
    <w:rsid w:val="009335B7"/>
    <w:rsid w:val="009371FE"/>
    <w:rsid w:val="009413E0"/>
    <w:rsid w:val="009478DA"/>
    <w:rsid w:val="00954BE3"/>
    <w:rsid w:val="009612D5"/>
    <w:rsid w:val="00961689"/>
    <w:rsid w:val="00961951"/>
    <w:rsid w:val="009658A3"/>
    <w:rsid w:val="00966325"/>
    <w:rsid w:val="00966518"/>
    <w:rsid w:val="00971E54"/>
    <w:rsid w:val="0097541A"/>
    <w:rsid w:val="00975831"/>
    <w:rsid w:val="00976E34"/>
    <w:rsid w:val="00980F42"/>
    <w:rsid w:val="00992F58"/>
    <w:rsid w:val="009A3513"/>
    <w:rsid w:val="009A3938"/>
    <w:rsid w:val="009A7093"/>
    <w:rsid w:val="009B0BC7"/>
    <w:rsid w:val="009B24FB"/>
    <w:rsid w:val="009B28A0"/>
    <w:rsid w:val="009B3465"/>
    <w:rsid w:val="009C2B4D"/>
    <w:rsid w:val="009C759A"/>
    <w:rsid w:val="009D340D"/>
    <w:rsid w:val="009D5E59"/>
    <w:rsid w:val="009E27F9"/>
    <w:rsid w:val="009F167C"/>
    <w:rsid w:val="009F7441"/>
    <w:rsid w:val="00A00296"/>
    <w:rsid w:val="00A16DB2"/>
    <w:rsid w:val="00A25A1E"/>
    <w:rsid w:val="00A347A5"/>
    <w:rsid w:val="00A3523D"/>
    <w:rsid w:val="00A36C9C"/>
    <w:rsid w:val="00A429A8"/>
    <w:rsid w:val="00A43294"/>
    <w:rsid w:val="00A451F7"/>
    <w:rsid w:val="00A51180"/>
    <w:rsid w:val="00A553E8"/>
    <w:rsid w:val="00A55BA3"/>
    <w:rsid w:val="00A55F88"/>
    <w:rsid w:val="00A57098"/>
    <w:rsid w:val="00A65F07"/>
    <w:rsid w:val="00A76F2B"/>
    <w:rsid w:val="00A830C3"/>
    <w:rsid w:val="00A85463"/>
    <w:rsid w:val="00A91920"/>
    <w:rsid w:val="00A95919"/>
    <w:rsid w:val="00AA5F98"/>
    <w:rsid w:val="00AB1CD9"/>
    <w:rsid w:val="00AB486F"/>
    <w:rsid w:val="00AB4C6E"/>
    <w:rsid w:val="00AC4D60"/>
    <w:rsid w:val="00AD4ADB"/>
    <w:rsid w:val="00AD70A9"/>
    <w:rsid w:val="00AD715C"/>
    <w:rsid w:val="00AE045E"/>
    <w:rsid w:val="00AE1F0A"/>
    <w:rsid w:val="00AE4662"/>
    <w:rsid w:val="00AF08EB"/>
    <w:rsid w:val="00AF3689"/>
    <w:rsid w:val="00AF5FEA"/>
    <w:rsid w:val="00AF67F3"/>
    <w:rsid w:val="00B018B1"/>
    <w:rsid w:val="00B16F15"/>
    <w:rsid w:val="00B20864"/>
    <w:rsid w:val="00B21015"/>
    <w:rsid w:val="00B2143C"/>
    <w:rsid w:val="00B25CEB"/>
    <w:rsid w:val="00B3111C"/>
    <w:rsid w:val="00B36C70"/>
    <w:rsid w:val="00B4615E"/>
    <w:rsid w:val="00B538B2"/>
    <w:rsid w:val="00B62D56"/>
    <w:rsid w:val="00B65932"/>
    <w:rsid w:val="00B74055"/>
    <w:rsid w:val="00B813AF"/>
    <w:rsid w:val="00B87A2D"/>
    <w:rsid w:val="00B87E3C"/>
    <w:rsid w:val="00BA65BD"/>
    <w:rsid w:val="00BA73F4"/>
    <w:rsid w:val="00BA7DB6"/>
    <w:rsid w:val="00BC175B"/>
    <w:rsid w:val="00BC496C"/>
    <w:rsid w:val="00BC5FCC"/>
    <w:rsid w:val="00BD3404"/>
    <w:rsid w:val="00BE3073"/>
    <w:rsid w:val="00BF18AB"/>
    <w:rsid w:val="00BF1C53"/>
    <w:rsid w:val="00BF4D4E"/>
    <w:rsid w:val="00C17F41"/>
    <w:rsid w:val="00C26844"/>
    <w:rsid w:val="00C3383D"/>
    <w:rsid w:val="00C368D5"/>
    <w:rsid w:val="00C426A6"/>
    <w:rsid w:val="00C546F8"/>
    <w:rsid w:val="00C60EB8"/>
    <w:rsid w:val="00C61513"/>
    <w:rsid w:val="00C626FB"/>
    <w:rsid w:val="00C64497"/>
    <w:rsid w:val="00C6720F"/>
    <w:rsid w:val="00C73D3C"/>
    <w:rsid w:val="00C8046C"/>
    <w:rsid w:val="00C91C70"/>
    <w:rsid w:val="00C921B9"/>
    <w:rsid w:val="00C92E58"/>
    <w:rsid w:val="00C95A99"/>
    <w:rsid w:val="00CA2691"/>
    <w:rsid w:val="00CB2691"/>
    <w:rsid w:val="00CC44EA"/>
    <w:rsid w:val="00CC788B"/>
    <w:rsid w:val="00CD7423"/>
    <w:rsid w:val="00CE2459"/>
    <w:rsid w:val="00CE24AE"/>
    <w:rsid w:val="00CE2D4C"/>
    <w:rsid w:val="00CF39E8"/>
    <w:rsid w:val="00CF5E17"/>
    <w:rsid w:val="00D00309"/>
    <w:rsid w:val="00D033B8"/>
    <w:rsid w:val="00D05E08"/>
    <w:rsid w:val="00D0773C"/>
    <w:rsid w:val="00D07F96"/>
    <w:rsid w:val="00D21531"/>
    <w:rsid w:val="00D21EDC"/>
    <w:rsid w:val="00D3248B"/>
    <w:rsid w:val="00D41E80"/>
    <w:rsid w:val="00D4240E"/>
    <w:rsid w:val="00D55ADA"/>
    <w:rsid w:val="00D61EE7"/>
    <w:rsid w:val="00D6326B"/>
    <w:rsid w:val="00D71B9F"/>
    <w:rsid w:val="00D73E87"/>
    <w:rsid w:val="00D84094"/>
    <w:rsid w:val="00D85905"/>
    <w:rsid w:val="00D864E9"/>
    <w:rsid w:val="00D903D7"/>
    <w:rsid w:val="00D917AC"/>
    <w:rsid w:val="00DA2594"/>
    <w:rsid w:val="00DA45D5"/>
    <w:rsid w:val="00DA73BB"/>
    <w:rsid w:val="00DC1E07"/>
    <w:rsid w:val="00DC3170"/>
    <w:rsid w:val="00DD03DE"/>
    <w:rsid w:val="00DD29F1"/>
    <w:rsid w:val="00DE3180"/>
    <w:rsid w:val="00DE77F9"/>
    <w:rsid w:val="00DF262B"/>
    <w:rsid w:val="00DF4AF5"/>
    <w:rsid w:val="00DF7458"/>
    <w:rsid w:val="00DF796D"/>
    <w:rsid w:val="00E00F49"/>
    <w:rsid w:val="00E03AAA"/>
    <w:rsid w:val="00E05A5C"/>
    <w:rsid w:val="00E16153"/>
    <w:rsid w:val="00E174DB"/>
    <w:rsid w:val="00E244F8"/>
    <w:rsid w:val="00E25691"/>
    <w:rsid w:val="00E26A8D"/>
    <w:rsid w:val="00E26C8B"/>
    <w:rsid w:val="00E32E07"/>
    <w:rsid w:val="00E422A3"/>
    <w:rsid w:val="00E50640"/>
    <w:rsid w:val="00E51BC3"/>
    <w:rsid w:val="00E5387E"/>
    <w:rsid w:val="00E54452"/>
    <w:rsid w:val="00E54EE2"/>
    <w:rsid w:val="00E7027A"/>
    <w:rsid w:val="00E81DCD"/>
    <w:rsid w:val="00E84128"/>
    <w:rsid w:val="00E932CA"/>
    <w:rsid w:val="00EA1534"/>
    <w:rsid w:val="00EA486B"/>
    <w:rsid w:val="00EC6968"/>
    <w:rsid w:val="00ED22A4"/>
    <w:rsid w:val="00ED31DA"/>
    <w:rsid w:val="00ED320E"/>
    <w:rsid w:val="00ED3911"/>
    <w:rsid w:val="00ED70A4"/>
    <w:rsid w:val="00EF2581"/>
    <w:rsid w:val="00EF70BF"/>
    <w:rsid w:val="00F07C20"/>
    <w:rsid w:val="00F21C8D"/>
    <w:rsid w:val="00F402CA"/>
    <w:rsid w:val="00F420FB"/>
    <w:rsid w:val="00F43014"/>
    <w:rsid w:val="00F45DD8"/>
    <w:rsid w:val="00F51292"/>
    <w:rsid w:val="00F5184B"/>
    <w:rsid w:val="00F63E0C"/>
    <w:rsid w:val="00F776D8"/>
    <w:rsid w:val="00F803E9"/>
    <w:rsid w:val="00F84BD4"/>
    <w:rsid w:val="00F94886"/>
    <w:rsid w:val="00FA1315"/>
    <w:rsid w:val="00FA5734"/>
    <w:rsid w:val="00FB0291"/>
    <w:rsid w:val="00FB1285"/>
    <w:rsid w:val="00FB5929"/>
    <w:rsid w:val="00FC1881"/>
    <w:rsid w:val="00FC1D00"/>
    <w:rsid w:val="00FD3318"/>
    <w:rsid w:val="00FE0576"/>
    <w:rsid w:val="00FE361F"/>
    <w:rsid w:val="00FE5B2C"/>
    <w:rsid w:val="00FE5F25"/>
    <w:rsid w:val="00FF0D21"/>
    <w:rsid w:val="00FF4C51"/>
    <w:rsid w:val="0FA5890E"/>
    <w:rsid w:val="4122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8072"/>
  <w15:docId w15:val="{07974C04-2BA3-4E68-A2CA-0A9A058A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 w:type="character" w:styleId="Mention">
    <w:name w:val="Mention"/>
    <w:basedOn w:val="DefaultParagraphFont"/>
    <w:uiPriority w:val="99"/>
    <w:unhideWhenUsed/>
    <w:rsid w:val="000951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AC/NAC-388A.html" TargetMode="External"/><Relationship Id="rId18" Type="http://schemas.openxmlformats.org/officeDocument/2006/relationships/hyperlink" Target="mailto:m.hutchins@spcsa.nv.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state.nv.us/NRS/NRS-388A.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dang@spcsa.nv.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state.nv.us/NAC/NAC-388A.html" TargetMode="External"/><Relationship Id="rId20" Type="http://schemas.openxmlformats.org/officeDocument/2006/relationships/hyperlink" Target="http://shaunakelly.com/word/styles/styles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g.state.nv.us/NAC/NAC-388A.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broughton@spcsa.nv.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rs/nrs-387.html" TargetMode="External"/><Relationship Id="rId22" Type="http://schemas.openxmlformats.org/officeDocument/2006/relationships/hyperlink" Target="https://www.leg.state.nv.us/NAC/NAC-388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4" ma:contentTypeDescription="Create a new document." ma:contentTypeScope="" ma:versionID="65c5f584085133efd5ea5874e7dadd9d">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9daad4997be7f792f94b98fd5f4b6aee"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Michael Hutchins</DisplayName>
        <AccountId>78</AccountId>
        <AccountType/>
      </UserInfo>
      <UserInfo>
        <DisplayName>Danny Peltier</DisplayName>
        <AccountId>51</AccountId>
        <AccountType/>
      </UserInfo>
      <UserInfo>
        <DisplayName>Michael Dang</DisplayName>
        <AccountId>21</AccountId>
        <AccountType/>
      </UserInfo>
    </SharedWithUsers>
    <lcf76f155ced4ddcb4097134ff3c332f xmlns="edb173ee-3fb8-4f75-bf43-79a22ca96f2e">
      <Terms xmlns="http://schemas.microsoft.com/office/infopath/2007/PartnerControls"/>
    </lcf76f155ced4ddcb4097134ff3c332f>
    <TaxCatchAll xmlns="9224003f-e6e7-470a-941a-44de5661888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94541-17D2-4FD6-A26C-837BB6B2C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41103-F0A7-4CBD-B006-F8C5ACABF5C6}">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3.xml><?xml version="1.0" encoding="utf-8"?>
<ds:datastoreItem xmlns:ds="http://schemas.openxmlformats.org/officeDocument/2006/customXml" ds:itemID="{EAF05D73-624C-433B-8A5D-AE9B65F9CF0F}">
  <ds:schemaRefs>
    <ds:schemaRef ds:uri="http://schemas.openxmlformats.org/officeDocument/2006/bibliography"/>
  </ds:schemaRefs>
</ds:datastoreItem>
</file>

<file path=customXml/itemProps4.xml><?xml version="1.0" encoding="utf-8"?>
<ds:datastoreItem xmlns:ds="http://schemas.openxmlformats.org/officeDocument/2006/customXml" ds:itemID="{76F59422-B448-4892-8ADE-810B664B2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21434</CharactersWithSpaces>
  <SharedDoc>false</SharedDoc>
  <HLinks>
    <vt:vector size="66" baseType="variant">
      <vt:variant>
        <vt:i4>6226014</vt:i4>
      </vt:variant>
      <vt:variant>
        <vt:i4>15</vt:i4>
      </vt:variant>
      <vt:variant>
        <vt:i4>0</vt:i4>
      </vt:variant>
      <vt:variant>
        <vt:i4>5</vt:i4>
      </vt:variant>
      <vt:variant>
        <vt:lpwstr>https://www.leg.state.nv.us/NAC/NAC-388A.html</vt:lpwstr>
      </vt:variant>
      <vt:variant>
        <vt:lpwstr/>
      </vt:variant>
      <vt:variant>
        <vt:i4>6226014</vt:i4>
      </vt:variant>
      <vt:variant>
        <vt:i4>12</vt:i4>
      </vt:variant>
      <vt:variant>
        <vt:i4>0</vt:i4>
      </vt:variant>
      <vt:variant>
        <vt:i4>5</vt:i4>
      </vt:variant>
      <vt:variant>
        <vt:lpwstr>https://www.leg.state.nv.us/NRS/NRS-388A.html</vt:lpwstr>
      </vt:variant>
      <vt:variant>
        <vt:lpwstr/>
      </vt:variant>
      <vt:variant>
        <vt:i4>5374020</vt:i4>
      </vt:variant>
      <vt:variant>
        <vt:i4>9</vt:i4>
      </vt:variant>
      <vt:variant>
        <vt:i4>0</vt:i4>
      </vt:variant>
      <vt:variant>
        <vt:i4>5</vt:i4>
      </vt:variant>
      <vt:variant>
        <vt:lpwstr>http://shaunakelly.com/word/styles/stylesms.html</vt:lpwstr>
      </vt:variant>
      <vt:variant>
        <vt:lpwstr/>
      </vt:variant>
      <vt:variant>
        <vt:i4>5701692</vt:i4>
      </vt:variant>
      <vt:variant>
        <vt:i4>6</vt:i4>
      </vt:variant>
      <vt:variant>
        <vt:i4>0</vt:i4>
      </vt:variant>
      <vt:variant>
        <vt:i4>5</vt:i4>
      </vt:variant>
      <vt:variant>
        <vt:lpwstr>mailto:mdang@spcsa.nv.gov</vt:lpwstr>
      </vt:variant>
      <vt:variant>
        <vt:lpwstr/>
      </vt:variant>
      <vt:variant>
        <vt:i4>7864339</vt:i4>
      </vt:variant>
      <vt:variant>
        <vt:i4>3</vt:i4>
      </vt:variant>
      <vt:variant>
        <vt:i4>0</vt:i4>
      </vt:variant>
      <vt:variant>
        <vt:i4>5</vt:i4>
      </vt:variant>
      <vt:variant>
        <vt:lpwstr>mailto:dpeltier@spcsa.nv.gov</vt:lpwstr>
      </vt:variant>
      <vt:variant>
        <vt:lpwstr/>
      </vt:variant>
      <vt:variant>
        <vt:i4>7864339</vt:i4>
      </vt:variant>
      <vt:variant>
        <vt:i4>15</vt:i4>
      </vt:variant>
      <vt:variant>
        <vt:i4>0</vt:i4>
      </vt:variant>
      <vt:variant>
        <vt:i4>5</vt:i4>
      </vt:variant>
      <vt:variant>
        <vt:lpwstr>mailto:dpeltier@spcsa.nv.gov</vt:lpwstr>
      </vt:variant>
      <vt:variant>
        <vt:lpwstr/>
      </vt:variant>
      <vt:variant>
        <vt:i4>2031670</vt:i4>
      </vt:variant>
      <vt:variant>
        <vt:i4>12</vt:i4>
      </vt:variant>
      <vt:variant>
        <vt:i4>0</vt:i4>
      </vt:variant>
      <vt:variant>
        <vt:i4>5</vt:i4>
      </vt:variant>
      <vt:variant>
        <vt:lpwstr>mailto:m.hutchins@spcsa.nv.gov</vt:lpwstr>
      </vt:variant>
      <vt:variant>
        <vt:lpwstr/>
      </vt:variant>
      <vt:variant>
        <vt:i4>7405584</vt:i4>
      </vt:variant>
      <vt:variant>
        <vt:i4>9</vt:i4>
      </vt:variant>
      <vt:variant>
        <vt:i4>0</vt:i4>
      </vt:variant>
      <vt:variant>
        <vt:i4>5</vt:i4>
      </vt:variant>
      <vt:variant>
        <vt:lpwstr>mailto:mmodrcin@spcsa.nv.gov</vt:lpwstr>
      </vt:variant>
      <vt:variant>
        <vt:lpwstr/>
      </vt:variant>
      <vt:variant>
        <vt:i4>7864339</vt:i4>
      </vt:variant>
      <vt:variant>
        <vt:i4>6</vt:i4>
      </vt:variant>
      <vt:variant>
        <vt:i4>0</vt:i4>
      </vt:variant>
      <vt:variant>
        <vt:i4>5</vt:i4>
      </vt:variant>
      <vt:variant>
        <vt:lpwstr>mailto:dpeltier@spcsa.nv.gov</vt:lpwstr>
      </vt:variant>
      <vt:variant>
        <vt:lpwstr/>
      </vt:variant>
      <vt:variant>
        <vt:i4>2031670</vt:i4>
      </vt:variant>
      <vt:variant>
        <vt:i4>3</vt:i4>
      </vt:variant>
      <vt:variant>
        <vt:i4>0</vt:i4>
      </vt:variant>
      <vt:variant>
        <vt:i4>5</vt:i4>
      </vt:variant>
      <vt:variant>
        <vt:lpwstr>mailto:m.hutchins@spcsa.nv.gov</vt:lpwstr>
      </vt:variant>
      <vt:variant>
        <vt:lpwstr/>
      </vt:variant>
      <vt:variant>
        <vt:i4>7405584</vt:i4>
      </vt:variant>
      <vt:variant>
        <vt:i4>0</vt:i4>
      </vt:variant>
      <vt:variant>
        <vt:i4>0</vt:i4>
      </vt:variant>
      <vt:variant>
        <vt:i4>5</vt:i4>
      </vt:variant>
      <vt:variant>
        <vt:lpwstr>mailto:mmodrcin@spcsa.nv.gov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Gavin</dc:creator>
  <cp:keywords/>
  <cp:lastModifiedBy>Michael Dang</cp:lastModifiedBy>
  <cp:revision>26</cp:revision>
  <cp:lastPrinted>2019-01-15T19:24:00Z</cp:lastPrinted>
  <dcterms:created xsi:type="dcterms:W3CDTF">2024-02-23T22:00:00Z</dcterms:created>
  <dcterms:modified xsi:type="dcterms:W3CDTF">2024-02-26T16:16:00Z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